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5A" w:rsidRDefault="00206D5A" w:rsidP="00206D5A">
      <w:pPr>
        <w:jc w:val="center"/>
      </w:pPr>
    </w:p>
    <w:tbl>
      <w:tblPr>
        <w:tblW w:w="0" w:type="auto"/>
        <w:tblInd w:w="-176" w:type="dxa"/>
        <w:tblLook w:val="01E0"/>
      </w:tblPr>
      <w:tblGrid>
        <w:gridCol w:w="5167"/>
        <w:gridCol w:w="4296"/>
      </w:tblGrid>
      <w:tr w:rsidR="00206D5A" w:rsidRPr="0081309E" w:rsidTr="00BD3DA3">
        <w:tc>
          <w:tcPr>
            <w:tcW w:w="5167" w:type="dxa"/>
            <w:shd w:val="clear" w:color="auto" w:fill="auto"/>
          </w:tcPr>
          <w:p w:rsidR="00206D5A" w:rsidRPr="0081309E" w:rsidRDefault="00206D5A" w:rsidP="00BD3DA3">
            <w:pPr>
              <w:jc w:val="both"/>
              <w:rPr>
                <w:sz w:val="22"/>
              </w:rPr>
            </w:pPr>
            <w:r w:rsidRPr="0081309E">
              <w:rPr>
                <w:sz w:val="22"/>
                <w:szCs w:val="22"/>
              </w:rPr>
              <w:t>JUDEŢUL BIHOR</w:t>
            </w:r>
          </w:p>
          <w:p w:rsidR="00206D5A" w:rsidRPr="0081309E" w:rsidRDefault="00206D5A" w:rsidP="00BD3DA3">
            <w:pPr>
              <w:jc w:val="both"/>
              <w:rPr>
                <w:sz w:val="22"/>
              </w:rPr>
            </w:pPr>
            <w:r w:rsidRPr="0081309E">
              <w:rPr>
                <w:sz w:val="22"/>
                <w:szCs w:val="22"/>
              </w:rPr>
              <w:t>COMUNA BORŞ</w:t>
            </w:r>
          </w:p>
          <w:p w:rsidR="00206D5A" w:rsidRPr="0081309E" w:rsidRDefault="00206D5A" w:rsidP="00BD3DA3">
            <w:pPr>
              <w:jc w:val="both"/>
              <w:rPr>
                <w:sz w:val="22"/>
              </w:rPr>
            </w:pPr>
            <w:r w:rsidRPr="0081309E">
              <w:rPr>
                <w:sz w:val="22"/>
                <w:szCs w:val="22"/>
              </w:rPr>
              <w:t>BORŞ NR. 200, Cod poştal 417075</w:t>
            </w:r>
          </w:p>
          <w:p w:rsidR="00206D5A" w:rsidRPr="0081309E" w:rsidRDefault="00206D5A" w:rsidP="00BD3DA3">
            <w:pPr>
              <w:jc w:val="both"/>
              <w:rPr>
                <w:sz w:val="22"/>
              </w:rPr>
            </w:pPr>
            <w:r w:rsidRPr="0081309E">
              <w:rPr>
                <w:sz w:val="22"/>
                <w:szCs w:val="22"/>
              </w:rPr>
              <w:t>Cod fiscal:4390526</w:t>
            </w:r>
          </w:p>
          <w:p w:rsidR="00206D5A" w:rsidRPr="0081309E" w:rsidRDefault="00206D5A" w:rsidP="00BD3DA3">
            <w:pPr>
              <w:jc w:val="both"/>
              <w:rPr>
                <w:sz w:val="22"/>
              </w:rPr>
            </w:pPr>
            <w:r w:rsidRPr="0081309E">
              <w:rPr>
                <w:sz w:val="22"/>
                <w:szCs w:val="22"/>
              </w:rPr>
              <w:t>Tel:0259/316-155,Fax: 0259/417-291</w:t>
            </w:r>
          </w:p>
          <w:p w:rsidR="00206D5A" w:rsidRPr="0081309E" w:rsidRDefault="00206D5A" w:rsidP="00BD3DA3">
            <w:pPr>
              <w:jc w:val="both"/>
              <w:rPr>
                <w:sz w:val="22"/>
              </w:rPr>
            </w:pPr>
            <w:r w:rsidRPr="0081309E">
              <w:rPr>
                <w:sz w:val="22"/>
                <w:szCs w:val="22"/>
              </w:rPr>
              <w:t xml:space="preserve">e-mail: primariabors@gmail.com </w:t>
            </w:r>
          </w:p>
          <w:p w:rsidR="00206D5A" w:rsidRPr="0081309E" w:rsidRDefault="00FC4957" w:rsidP="00BD3DA3">
            <w:pPr>
              <w:jc w:val="both"/>
              <w:rPr>
                <w:sz w:val="22"/>
              </w:rPr>
            </w:pPr>
            <w:r>
              <w:rPr>
                <w:sz w:val="22"/>
                <w:szCs w:val="22"/>
              </w:rPr>
              <w:t>Nr__6408</w:t>
            </w:r>
            <w:r w:rsidR="003C5543">
              <w:rPr>
                <w:sz w:val="22"/>
                <w:szCs w:val="22"/>
              </w:rPr>
              <w:t xml:space="preserve">__ din   </w:t>
            </w:r>
            <w:r>
              <w:rPr>
                <w:sz w:val="22"/>
                <w:szCs w:val="22"/>
              </w:rPr>
              <w:t>24</w:t>
            </w:r>
            <w:r w:rsidR="003C5543">
              <w:rPr>
                <w:sz w:val="22"/>
                <w:szCs w:val="22"/>
              </w:rPr>
              <w:t>.11.2021</w:t>
            </w:r>
          </w:p>
        </w:tc>
        <w:tc>
          <w:tcPr>
            <w:tcW w:w="4296" w:type="dxa"/>
            <w:shd w:val="clear" w:color="auto" w:fill="auto"/>
          </w:tcPr>
          <w:p w:rsidR="00206D5A" w:rsidRPr="0081309E" w:rsidRDefault="00206D5A" w:rsidP="00BD3DA3">
            <w:pPr>
              <w:jc w:val="center"/>
              <w:rPr>
                <w:sz w:val="18"/>
                <w:szCs w:val="18"/>
                <w:lang w:val="it-IT"/>
              </w:rPr>
            </w:pPr>
          </w:p>
        </w:tc>
      </w:tr>
    </w:tbl>
    <w:p w:rsidR="00206D5A" w:rsidRDefault="00206D5A" w:rsidP="00206D5A">
      <w:pPr>
        <w:pStyle w:val="Heading1"/>
        <w:spacing w:line="360" w:lineRule="auto"/>
        <w:rPr>
          <w:rFonts w:ascii="Arial Black" w:hAnsi="Arial Black"/>
          <w:color w:val="000000"/>
          <w:sz w:val="39"/>
          <w:szCs w:val="39"/>
        </w:rPr>
      </w:pPr>
    </w:p>
    <w:p w:rsidR="00206D5A" w:rsidRDefault="00206D5A" w:rsidP="00206D5A">
      <w:pPr>
        <w:pStyle w:val="Heading1"/>
        <w:spacing w:line="360" w:lineRule="auto"/>
        <w:rPr>
          <w:rFonts w:ascii="Arial Black" w:hAnsi="Arial Black"/>
          <w:color w:val="000000"/>
          <w:sz w:val="39"/>
          <w:szCs w:val="39"/>
        </w:rPr>
      </w:pPr>
      <w:r w:rsidRPr="00542CDB">
        <w:rPr>
          <w:rFonts w:ascii="Arial Black" w:hAnsi="Arial Black"/>
          <w:color w:val="000000"/>
          <w:sz w:val="39"/>
          <w:szCs w:val="39"/>
        </w:rPr>
        <w:t>R</w:t>
      </w:r>
      <w:r>
        <w:rPr>
          <w:rFonts w:ascii="Arial Black" w:hAnsi="Arial Black"/>
          <w:color w:val="000000"/>
          <w:sz w:val="39"/>
          <w:szCs w:val="39"/>
        </w:rPr>
        <w:t>aport</w:t>
      </w:r>
      <w:r w:rsidRPr="00542CDB">
        <w:rPr>
          <w:rFonts w:ascii="Arial Black" w:hAnsi="Arial Black"/>
          <w:color w:val="000000"/>
          <w:sz w:val="39"/>
          <w:szCs w:val="39"/>
        </w:rPr>
        <w:t xml:space="preserve"> de specialitate</w:t>
      </w:r>
    </w:p>
    <w:p w:rsidR="00206D5A" w:rsidRPr="00497BE7" w:rsidRDefault="00206D5A" w:rsidP="00206D5A">
      <w:pPr>
        <w:spacing w:line="360" w:lineRule="auto"/>
      </w:pPr>
    </w:p>
    <w:p w:rsidR="00206D5A" w:rsidRDefault="00206D5A" w:rsidP="00206D5A">
      <w:pPr>
        <w:spacing w:line="360" w:lineRule="auto"/>
        <w:jc w:val="center"/>
        <w:rPr>
          <w:b/>
        </w:rPr>
      </w:pPr>
      <w:r w:rsidRPr="00497BE7">
        <w:rPr>
          <w:b/>
        </w:rPr>
        <w:t>privind stabilirea impozitelor și taxelor locale pentr</w:t>
      </w:r>
      <w:r>
        <w:rPr>
          <w:b/>
        </w:rPr>
        <w:t>u 202</w:t>
      </w:r>
      <w:r w:rsidR="003C5543">
        <w:rPr>
          <w:b/>
        </w:rPr>
        <w:t>2</w:t>
      </w:r>
    </w:p>
    <w:p w:rsidR="00206D5A" w:rsidRPr="00497BE7" w:rsidRDefault="00206D5A" w:rsidP="00206D5A">
      <w:pPr>
        <w:spacing w:line="360" w:lineRule="auto"/>
        <w:jc w:val="center"/>
        <w:rPr>
          <w:b/>
        </w:rPr>
      </w:pPr>
    </w:p>
    <w:p w:rsidR="00206D5A" w:rsidRPr="00A66FBF" w:rsidRDefault="00206D5A" w:rsidP="00206D5A">
      <w:pPr>
        <w:shd w:val="clear" w:color="auto" w:fill="FFFFFF"/>
        <w:spacing w:before="100" w:beforeAutospacing="1" w:after="100" w:afterAutospacing="1" w:line="360" w:lineRule="auto"/>
        <w:jc w:val="both"/>
        <w:rPr>
          <w:sz w:val="24"/>
        </w:rPr>
      </w:pPr>
      <w:r>
        <w:tab/>
      </w:r>
      <w:r>
        <w:rPr>
          <w:sz w:val="24"/>
        </w:rPr>
        <w:t>Valo</w:t>
      </w:r>
      <w:r w:rsidRPr="0050623D">
        <w:rPr>
          <w:sz w:val="24"/>
        </w:rPr>
        <w:t xml:space="preserve">rile impozabile prevazute de </w:t>
      </w:r>
      <w:r w:rsidRPr="002002A1">
        <w:rPr>
          <w:b/>
          <w:sz w:val="24"/>
        </w:rPr>
        <w:t>Legea nr. 227/2015</w:t>
      </w:r>
      <w:r w:rsidRPr="0050623D">
        <w:rPr>
          <w:sz w:val="24"/>
        </w:rPr>
        <w:t xml:space="preserve"> inscrise in aceasta anexa se indexeaza </w:t>
      </w:r>
      <w:r w:rsidRPr="00A66FBF">
        <w:rPr>
          <w:sz w:val="24"/>
        </w:rPr>
        <w:t xml:space="preserve">cu cota de </w:t>
      </w:r>
      <w:r w:rsidR="003C5543">
        <w:rPr>
          <w:sz w:val="24"/>
        </w:rPr>
        <w:t>2.63</w:t>
      </w:r>
      <w:r w:rsidRPr="00A66FBF">
        <w:rPr>
          <w:sz w:val="24"/>
        </w:rPr>
        <w:t>% (rata inflației) sta</w:t>
      </w:r>
      <w:r w:rsidR="003C5543">
        <w:rPr>
          <w:sz w:val="24"/>
        </w:rPr>
        <w:t>bilita conform HCL Borș  nr. 84 din 26.05.2021</w:t>
      </w:r>
      <w:r w:rsidRPr="00A66FBF">
        <w:rPr>
          <w:sz w:val="24"/>
        </w:rPr>
        <w:t xml:space="preserve"> rezultand valo</w:t>
      </w:r>
      <w:r>
        <w:rPr>
          <w:sz w:val="24"/>
        </w:rPr>
        <w:t>rile impozabile pentru anul 2020</w:t>
      </w:r>
      <w:r w:rsidRPr="00A66FBF">
        <w:rPr>
          <w:sz w:val="24"/>
        </w:rPr>
        <w:t>, inscrise in tabele in coloana „Nivelul pentru anul 2021”.</w:t>
      </w:r>
    </w:p>
    <w:p w:rsidR="00206D5A" w:rsidRPr="00FD71D5" w:rsidRDefault="00206D5A" w:rsidP="00206D5A">
      <w:pPr>
        <w:shd w:val="clear" w:color="auto" w:fill="FFFFFF"/>
        <w:spacing w:before="100" w:beforeAutospacing="1" w:after="100" w:afterAutospacing="1" w:line="360" w:lineRule="auto"/>
        <w:jc w:val="both"/>
        <w:rPr>
          <w:sz w:val="24"/>
          <w:lang w:val="en-US"/>
        </w:rPr>
      </w:pPr>
      <w:r w:rsidRPr="00FD71D5">
        <w:rPr>
          <w:sz w:val="24"/>
          <w:lang w:val="en-US"/>
        </w:rPr>
        <w:t xml:space="preserve">     Luând în considerare necesitatea finanţării cheltuielilor publice </w:t>
      </w:r>
      <w:r w:rsidRPr="00FD71D5">
        <w:rPr>
          <w:b/>
          <w:bCs/>
          <w:sz w:val="24"/>
          <w:shd w:val="clear" w:color="auto" w:fill="FFFFFF"/>
          <w:lang w:val="en-US"/>
        </w:rPr>
        <w:t>locale</w:t>
      </w:r>
      <w:r w:rsidRPr="00FD71D5">
        <w:rPr>
          <w:sz w:val="24"/>
          <w:shd w:val="clear" w:color="auto" w:fill="FFFFFF"/>
          <w:lang w:val="en-US"/>
        </w:rPr>
        <w:t>,</w:t>
      </w:r>
      <w:r w:rsidRPr="00FD71D5">
        <w:rPr>
          <w:sz w:val="24"/>
          <w:lang w:val="en-US"/>
        </w:rPr>
        <w:t xml:space="preserve"> precum şi condiţiile specifice zonei,</w:t>
      </w:r>
    </w:p>
    <w:p w:rsidR="00206D5A" w:rsidRPr="00FD71D5" w:rsidRDefault="00206D5A" w:rsidP="00206D5A">
      <w:pPr>
        <w:shd w:val="clear" w:color="auto" w:fill="FFFFFF"/>
        <w:spacing w:before="100" w:beforeAutospacing="1" w:after="100" w:afterAutospacing="1" w:line="360" w:lineRule="auto"/>
        <w:jc w:val="center"/>
        <w:rPr>
          <w:sz w:val="24"/>
          <w:lang w:val="en-US"/>
        </w:rPr>
      </w:pPr>
      <w:r w:rsidRPr="00FD71D5">
        <w:rPr>
          <w:b/>
          <w:bCs/>
          <w:sz w:val="24"/>
          <w:lang w:val="en-US"/>
        </w:rPr>
        <w:t>PROPUNEM</w:t>
      </w:r>
    </w:p>
    <w:p w:rsidR="00206D5A" w:rsidRPr="00FD71D5" w:rsidRDefault="00206D5A" w:rsidP="00206D5A">
      <w:pPr>
        <w:shd w:val="clear" w:color="auto" w:fill="FFFFFF"/>
        <w:spacing w:before="100" w:beforeAutospacing="1" w:after="100" w:afterAutospacing="1" w:line="360" w:lineRule="auto"/>
        <w:jc w:val="center"/>
        <w:outlineLvl w:val="2"/>
        <w:rPr>
          <w:b/>
          <w:bCs/>
          <w:sz w:val="24"/>
          <w:lang w:val="en-US"/>
        </w:rPr>
      </w:pPr>
      <w:r w:rsidRPr="00FD71D5">
        <w:rPr>
          <w:b/>
          <w:bCs/>
          <w:sz w:val="24"/>
          <w:lang w:val="en-US"/>
        </w:rPr>
        <w:t xml:space="preserve">CONSILIULUI LOCAL </w:t>
      </w:r>
      <w:smartTag w:uri="urn:schemas-microsoft-com:office:smarttags" w:element="place">
        <w:smartTag w:uri="urn:schemas-microsoft-com:office:smarttags" w:element="State">
          <w:r w:rsidRPr="00FD71D5">
            <w:rPr>
              <w:b/>
              <w:bCs/>
              <w:sz w:val="24"/>
              <w:lang w:val="en-US"/>
            </w:rPr>
            <w:t>AL</w:t>
          </w:r>
        </w:smartTag>
      </w:smartTag>
      <w:r w:rsidRPr="00FD71D5">
        <w:rPr>
          <w:b/>
          <w:bCs/>
          <w:sz w:val="24"/>
          <w:lang w:val="en-US"/>
        </w:rPr>
        <w:t xml:space="preserve"> COMUNEI    BORȘ</w:t>
      </w:r>
    </w:p>
    <w:p w:rsidR="00BD3DA3" w:rsidRDefault="00206D5A" w:rsidP="00206D5A">
      <w:pPr>
        <w:shd w:val="clear" w:color="auto" w:fill="FFFFFF"/>
        <w:spacing w:before="100" w:beforeAutospacing="1" w:after="100" w:afterAutospacing="1" w:line="360" w:lineRule="auto"/>
        <w:jc w:val="both"/>
        <w:rPr>
          <w:sz w:val="24"/>
        </w:rPr>
      </w:pPr>
      <w:r w:rsidRPr="00D87E8B">
        <w:rPr>
          <w:sz w:val="24"/>
        </w:rPr>
        <w:t>    </w:t>
      </w:r>
    </w:p>
    <w:p w:rsidR="00206D5A" w:rsidRPr="00206D5A" w:rsidRDefault="00206D5A" w:rsidP="00206D5A">
      <w:pPr>
        <w:shd w:val="clear" w:color="auto" w:fill="FFFFFF"/>
        <w:spacing w:before="100" w:beforeAutospacing="1" w:after="100" w:afterAutospacing="1" w:line="360" w:lineRule="auto"/>
        <w:jc w:val="both"/>
        <w:rPr>
          <w:sz w:val="24"/>
        </w:rPr>
      </w:pPr>
      <w:r w:rsidRPr="00D87E8B">
        <w:rPr>
          <w:sz w:val="24"/>
        </w:rPr>
        <w:t xml:space="preserve"> aprobarea impozitelor, taxelor şi altor categorii de venituri ale bugetului local pentru anul </w:t>
      </w:r>
      <w:r w:rsidRPr="00D87E8B">
        <w:rPr>
          <w:b/>
          <w:bCs/>
          <w:sz w:val="24"/>
          <w:shd w:val="clear" w:color="auto" w:fill="FFFFFF"/>
        </w:rPr>
        <w:t>202</w:t>
      </w:r>
      <w:r w:rsidR="003C5543">
        <w:rPr>
          <w:b/>
          <w:bCs/>
          <w:sz w:val="24"/>
          <w:shd w:val="clear" w:color="auto" w:fill="FFFFFF"/>
        </w:rPr>
        <w:t>2</w:t>
      </w:r>
      <w:r w:rsidRPr="00D87E8B">
        <w:rPr>
          <w:sz w:val="24"/>
          <w:shd w:val="clear" w:color="auto" w:fill="FFFFFF"/>
        </w:rPr>
        <w:t>,</w:t>
      </w:r>
      <w:r w:rsidRPr="00D87E8B">
        <w:rPr>
          <w:sz w:val="24"/>
        </w:rPr>
        <w:t xml:space="preserve"> după cum urmează:</w:t>
      </w:r>
    </w:p>
    <w:p w:rsidR="00BD3DA3" w:rsidRDefault="00BD3DA3" w:rsidP="00206D5A">
      <w:pPr>
        <w:shd w:val="clear" w:color="auto" w:fill="FFFFFF"/>
        <w:spacing w:before="100" w:beforeAutospacing="1" w:after="100" w:afterAutospacing="1"/>
        <w:jc w:val="both"/>
        <w:rPr>
          <w:b/>
          <w:sz w:val="24"/>
        </w:rPr>
      </w:pPr>
    </w:p>
    <w:p w:rsidR="00BD3DA3" w:rsidRDefault="00BD3DA3" w:rsidP="00206D5A">
      <w:pPr>
        <w:shd w:val="clear" w:color="auto" w:fill="FFFFFF"/>
        <w:spacing w:before="100" w:beforeAutospacing="1" w:after="100" w:afterAutospacing="1"/>
        <w:jc w:val="both"/>
        <w:rPr>
          <w:b/>
          <w:sz w:val="24"/>
        </w:rPr>
      </w:pPr>
    </w:p>
    <w:p w:rsidR="00206D5A" w:rsidRPr="00BD3DA3" w:rsidRDefault="00206D5A" w:rsidP="00206D5A">
      <w:pPr>
        <w:shd w:val="clear" w:color="auto" w:fill="FFFFFF"/>
        <w:spacing w:before="100" w:beforeAutospacing="1" w:after="100" w:afterAutospacing="1"/>
        <w:jc w:val="both"/>
        <w:rPr>
          <w:b/>
          <w:szCs w:val="28"/>
        </w:rPr>
      </w:pPr>
      <w:r w:rsidRPr="00BD3DA3">
        <w:rPr>
          <w:b/>
          <w:szCs w:val="28"/>
        </w:rPr>
        <w:lastRenderedPageBreak/>
        <w:t xml:space="preserve">I. Impozitul pe clădiri și taxa pe clădiri </w:t>
      </w:r>
    </w:p>
    <w:p w:rsidR="00206D5A" w:rsidRPr="00BE10CE" w:rsidRDefault="00206D5A" w:rsidP="00206D5A">
      <w:pPr>
        <w:pStyle w:val="ListParagraph"/>
        <w:numPr>
          <w:ilvl w:val="0"/>
          <w:numId w:val="25"/>
        </w:numPr>
        <w:shd w:val="clear" w:color="auto" w:fill="FFFFFF"/>
        <w:spacing w:before="100" w:beforeAutospacing="1" w:after="100" w:afterAutospacing="1" w:line="276" w:lineRule="auto"/>
        <w:rPr>
          <w:b/>
          <w:i/>
        </w:rPr>
      </w:pPr>
      <w:r w:rsidRPr="00BE10CE">
        <w:rPr>
          <w:b/>
          <w:bCs/>
          <w:i/>
          <w:color w:val="333333"/>
        </w:rPr>
        <w:t>PERSOANE FIZICE</w:t>
      </w:r>
    </w:p>
    <w:p w:rsidR="00206D5A" w:rsidRPr="00DF04E3" w:rsidRDefault="00206D5A" w:rsidP="00206D5A">
      <w:pPr>
        <w:pStyle w:val="ListParagraph"/>
        <w:numPr>
          <w:ilvl w:val="0"/>
          <w:numId w:val="26"/>
        </w:numPr>
        <w:shd w:val="clear" w:color="auto" w:fill="FFFFFF"/>
        <w:spacing w:before="100" w:beforeAutospacing="1" w:after="100" w:afterAutospacing="1"/>
        <w:jc w:val="both"/>
      </w:pPr>
      <w:r w:rsidRPr="00F76E23">
        <w:rPr>
          <w:b/>
          <w:bCs/>
          <w:color w:val="333333"/>
        </w:rPr>
        <w:t>CLĂDIRI REZIDENȚIALĂ</w:t>
      </w:r>
      <w:r w:rsidRPr="00812A9C">
        <w:rPr>
          <w:bCs/>
          <w:color w:val="333333"/>
        </w:rPr>
        <w:t xml:space="preserve">-construcție </w:t>
      </w:r>
      <w:r>
        <w:rPr>
          <w:bCs/>
          <w:color w:val="333333"/>
        </w:rPr>
        <w:t>alcătuită din una sau mai multe camere folosite pentru locuit , cu dependințele , dotările și utilitățile necesare, care satisface cerințele de locuit ale unei persoane sau familii;</w:t>
      </w:r>
    </w:p>
    <w:p w:rsidR="00206D5A" w:rsidRPr="00DF04E3" w:rsidRDefault="00206D5A" w:rsidP="00206D5A">
      <w:pPr>
        <w:shd w:val="clear" w:color="auto" w:fill="FFFFFF"/>
        <w:spacing w:before="100" w:beforeAutospacing="1" w:after="100" w:afterAutospacing="1" w:line="276" w:lineRule="auto"/>
        <w:jc w:val="both"/>
      </w:pPr>
      <w:r w:rsidRPr="00F76E23">
        <w:rPr>
          <w:sz w:val="29"/>
          <w:szCs w:val="29"/>
        </w:rPr>
        <w:t>Art.</w:t>
      </w:r>
      <w:r w:rsidRPr="00F76E23">
        <w:t>457</w:t>
      </w:r>
      <w:r w:rsidRPr="00DF04E3">
        <w:rPr>
          <w:color w:val="333333"/>
        </w:rPr>
        <w:t xml:space="preserve"> </w:t>
      </w:r>
      <w:r w:rsidRPr="000F087F">
        <w:rPr>
          <w:color w:val="333333"/>
          <w:sz w:val="24"/>
          <w:shd w:val="clear" w:color="auto" w:fill="FFFFFF"/>
        </w:rPr>
        <w:t>(1) Pentru clădirile rezidenţiale şi clădirile-anexă, aflate în proprietatea persoanelor fizice, impozitul pe clădiri se calculează prin aplicarea unei cot</w:t>
      </w:r>
      <w:r>
        <w:rPr>
          <w:color w:val="333333"/>
          <w:sz w:val="24"/>
          <w:shd w:val="clear" w:color="auto" w:fill="FFFFFF"/>
        </w:rPr>
        <w:t>e 0,1</w:t>
      </w:r>
      <w:r w:rsidRPr="000F087F">
        <w:rPr>
          <w:color w:val="333333"/>
          <w:sz w:val="24"/>
          <w:shd w:val="clear" w:color="auto" w:fill="FFFFFF"/>
        </w:rPr>
        <w:t xml:space="preserve">%, asupra valorii impozabile a clădirii. Cota impozitului pe clădiri se stabileşte prin hotărâre a consiliului local. </w:t>
      </w:r>
    </w:p>
    <w:p w:rsidR="00206D5A" w:rsidRPr="000F087F" w:rsidRDefault="00206D5A" w:rsidP="00206D5A">
      <w:pPr>
        <w:shd w:val="clear" w:color="auto" w:fill="FFFFFF"/>
        <w:spacing w:before="100" w:beforeAutospacing="1" w:after="100" w:afterAutospacing="1"/>
        <w:jc w:val="both"/>
        <w:rPr>
          <w:sz w:val="24"/>
        </w:rPr>
      </w:pPr>
      <w:r w:rsidRPr="000F087F">
        <w:rPr>
          <w:color w:val="333333"/>
          <w:sz w:val="24"/>
          <w:shd w:val="clear" w:color="auto" w:fill="FFFFFF"/>
        </w:rPr>
        <w:t>(2) Valoarea impozabilă a clădirii, exprimată în lei, se determină prin înmulţirea suprafeţei construite desfăşurate a acesteia, exprimată în metri pătraţi, cu valoarea impozabilă corespunzătoare, exprimată în lei/mp, din tabelul următor:</w:t>
      </w:r>
    </w:p>
    <w:tbl>
      <w:tblPr>
        <w:tblW w:w="1505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5"/>
        <w:gridCol w:w="1866"/>
        <w:gridCol w:w="1572"/>
        <w:gridCol w:w="99"/>
        <w:gridCol w:w="1768"/>
        <w:gridCol w:w="1572"/>
      </w:tblGrid>
      <w:tr w:rsidR="00206D5A" w:rsidRPr="0094616E" w:rsidTr="00BD3DA3">
        <w:trPr>
          <w:trHeight w:val="176"/>
        </w:trPr>
        <w:tc>
          <w:tcPr>
            <w:tcW w:w="15052" w:type="dxa"/>
            <w:gridSpan w:val="6"/>
          </w:tcPr>
          <w:p w:rsidR="00206D5A" w:rsidRPr="00BD3DA3" w:rsidRDefault="00206D5A" w:rsidP="00BD3DA3">
            <w:pPr>
              <w:pStyle w:val="NormalWeb"/>
              <w:rPr>
                <w:sz w:val="20"/>
                <w:szCs w:val="20"/>
              </w:rPr>
            </w:pPr>
            <w:r w:rsidRPr="00BD3DA3">
              <w:rPr>
                <w:bCs/>
                <w:sz w:val="20"/>
                <w:szCs w:val="20"/>
              </w:rPr>
              <w:t>CAPITOLUL II i</w:t>
            </w:r>
            <w:r w:rsidRPr="00BD3DA3">
              <w:rPr>
                <w:rStyle w:val="Strong"/>
                <w:sz w:val="20"/>
                <w:szCs w:val="20"/>
              </w:rPr>
              <w:t>mpozitul pe clădiri şi taxa pe clădiri</w:t>
            </w:r>
          </w:p>
        </w:tc>
      </w:tr>
      <w:tr w:rsidR="00206D5A" w:rsidRPr="0094616E" w:rsidTr="00BD3DA3">
        <w:trPr>
          <w:trHeight w:val="176"/>
        </w:trPr>
        <w:tc>
          <w:tcPr>
            <w:tcW w:w="15052" w:type="dxa"/>
            <w:gridSpan w:val="6"/>
          </w:tcPr>
          <w:p w:rsidR="00206D5A" w:rsidRPr="00BD3DA3" w:rsidRDefault="00206D5A" w:rsidP="00BD3DA3">
            <w:pPr>
              <w:pStyle w:val="NormalWeb"/>
              <w:rPr>
                <w:b/>
                <w:sz w:val="20"/>
                <w:szCs w:val="20"/>
              </w:rPr>
            </w:pPr>
            <w:r w:rsidRPr="00BD3DA3">
              <w:rPr>
                <w:rStyle w:val="Strong"/>
                <w:b w:val="0"/>
                <w:sz w:val="20"/>
                <w:szCs w:val="20"/>
              </w:rPr>
              <w:t>Valorile impozabile pe metru pătrat de suprafaţă construită desfăşurată la clădiri, în cazul persoanelor fizice</w:t>
            </w:r>
          </w:p>
        </w:tc>
      </w:tr>
      <w:tr w:rsidR="00206D5A" w:rsidRPr="0094616E" w:rsidTr="00BD3DA3">
        <w:trPr>
          <w:trHeight w:val="176"/>
        </w:trPr>
        <w:tc>
          <w:tcPr>
            <w:tcW w:w="15052" w:type="dxa"/>
            <w:gridSpan w:val="6"/>
          </w:tcPr>
          <w:p w:rsidR="00206D5A" w:rsidRPr="00BD3DA3" w:rsidRDefault="00206D5A" w:rsidP="00BD3DA3">
            <w:pPr>
              <w:pStyle w:val="NormalWeb"/>
              <w:rPr>
                <w:b/>
                <w:sz w:val="20"/>
                <w:szCs w:val="20"/>
              </w:rPr>
            </w:pPr>
            <w:r w:rsidRPr="00BD3DA3">
              <w:rPr>
                <w:rStyle w:val="Strong"/>
                <w:b w:val="0"/>
                <w:sz w:val="20"/>
                <w:szCs w:val="20"/>
              </w:rPr>
              <w:t>Art. 457 alin. (2)</w:t>
            </w:r>
          </w:p>
        </w:tc>
      </w:tr>
      <w:tr w:rsidR="00206D5A" w:rsidRPr="0094616E" w:rsidTr="00BD3DA3">
        <w:trPr>
          <w:trHeight w:val="176"/>
        </w:trPr>
        <w:tc>
          <w:tcPr>
            <w:tcW w:w="8175" w:type="dxa"/>
            <w:vMerge w:val="restart"/>
          </w:tcPr>
          <w:p w:rsidR="00206D5A" w:rsidRPr="00BD3DA3" w:rsidRDefault="00206D5A" w:rsidP="00BD3DA3">
            <w:pPr>
              <w:pStyle w:val="NormalWeb"/>
              <w:rPr>
                <w:sz w:val="20"/>
                <w:szCs w:val="20"/>
              </w:rPr>
            </w:pPr>
            <w:r w:rsidRPr="00BD3DA3">
              <w:rPr>
                <w:bCs/>
                <w:sz w:val="20"/>
                <w:szCs w:val="20"/>
              </w:rPr>
              <w:t>Tipul clădirii</w:t>
            </w:r>
          </w:p>
        </w:tc>
        <w:tc>
          <w:tcPr>
            <w:tcW w:w="6877" w:type="dxa"/>
            <w:gridSpan w:val="5"/>
          </w:tcPr>
          <w:p w:rsidR="00206D5A" w:rsidRPr="00BD3DA3" w:rsidRDefault="00206D5A" w:rsidP="00BD3DA3">
            <w:pPr>
              <w:pStyle w:val="NormalWeb"/>
              <w:rPr>
                <w:sz w:val="20"/>
                <w:szCs w:val="20"/>
              </w:rPr>
            </w:pPr>
            <w:r w:rsidRPr="00BD3DA3">
              <w:rPr>
                <w:bCs/>
                <w:sz w:val="20"/>
                <w:szCs w:val="20"/>
              </w:rPr>
              <w:t>Valoarea impozabilă– lei/m</w:t>
            </w:r>
            <w:r w:rsidRPr="00BD3DA3">
              <w:rPr>
                <w:bCs/>
                <w:sz w:val="20"/>
                <w:szCs w:val="20"/>
                <w:vertAlign w:val="superscript"/>
              </w:rPr>
              <w:t>2</w:t>
            </w:r>
            <w:r w:rsidRPr="00BD3DA3">
              <w:rPr>
                <w:bCs/>
                <w:sz w:val="20"/>
                <w:szCs w:val="20"/>
              </w:rPr>
              <w:t xml:space="preserve"> –</w:t>
            </w:r>
          </w:p>
        </w:tc>
      </w:tr>
      <w:tr w:rsidR="00206D5A" w:rsidRPr="0094616E" w:rsidTr="00BD3DA3">
        <w:trPr>
          <w:trHeight w:val="176"/>
        </w:trPr>
        <w:tc>
          <w:tcPr>
            <w:tcW w:w="8175" w:type="dxa"/>
            <w:vMerge/>
          </w:tcPr>
          <w:p w:rsidR="00206D5A" w:rsidRPr="0094616E" w:rsidRDefault="00206D5A" w:rsidP="00BD3DA3">
            <w:pPr>
              <w:pStyle w:val="NormalWeb"/>
              <w:rPr>
                <w:sz w:val="20"/>
                <w:szCs w:val="20"/>
              </w:rPr>
            </w:pPr>
          </w:p>
        </w:tc>
        <w:tc>
          <w:tcPr>
            <w:tcW w:w="3438" w:type="dxa"/>
            <w:gridSpan w:val="2"/>
          </w:tcPr>
          <w:p w:rsidR="00206D5A" w:rsidRPr="00BD3DA3" w:rsidRDefault="00206D5A" w:rsidP="00BD3DA3">
            <w:pPr>
              <w:pStyle w:val="NormalWeb"/>
              <w:rPr>
                <w:sz w:val="20"/>
                <w:szCs w:val="20"/>
              </w:rPr>
            </w:pPr>
            <w:r w:rsidRPr="00BD3DA3">
              <w:rPr>
                <w:sz w:val="20"/>
                <w:szCs w:val="20"/>
              </w:rPr>
              <w:t>Nivelurile practicate in anul 2021</w:t>
            </w:r>
          </w:p>
        </w:tc>
        <w:tc>
          <w:tcPr>
            <w:tcW w:w="3439" w:type="dxa"/>
            <w:gridSpan w:val="3"/>
          </w:tcPr>
          <w:p w:rsidR="00206D5A" w:rsidRPr="00BD3DA3" w:rsidRDefault="00206D5A" w:rsidP="00BD3DA3">
            <w:pPr>
              <w:pStyle w:val="NormalWeb"/>
              <w:jc w:val="center"/>
              <w:rPr>
                <w:sz w:val="20"/>
                <w:szCs w:val="20"/>
              </w:rPr>
            </w:pPr>
            <w:r w:rsidRPr="00BD3DA3">
              <w:rPr>
                <w:sz w:val="20"/>
                <w:szCs w:val="20"/>
              </w:rPr>
              <w:t>Nivelurile propuse a se aplica in 2022 indexate cu rata inflatiei 2,63%</w:t>
            </w:r>
          </w:p>
        </w:tc>
      </w:tr>
      <w:tr w:rsidR="00206D5A" w:rsidRPr="0094616E" w:rsidTr="00BD3DA3">
        <w:trPr>
          <w:trHeight w:val="176"/>
        </w:trPr>
        <w:tc>
          <w:tcPr>
            <w:tcW w:w="8175" w:type="dxa"/>
            <w:vMerge/>
          </w:tcPr>
          <w:p w:rsidR="00206D5A" w:rsidRPr="0094616E" w:rsidRDefault="00206D5A" w:rsidP="00BD3DA3">
            <w:pPr>
              <w:pStyle w:val="NormalWeb"/>
              <w:rPr>
                <w:sz w:val="20"/>
                <w:szCs w:val="20"/>
              </w:rPr>
            </w:pPr>
          </w:p>
        </w:tc>
        <w:tc>
          <w:tcPr>
            <w:tcW w:w="1866" w:type="dxa"/>
          </w:tcPr>
          <w:p w:rsidR="00206D5A" w:rsidRPr="00BD3DA3" w:rsidRDefault="00206D5A" w:rsidP="00BD3DA3">
            <w:pPr>
              <w:rPr>
                <w:sz w:val="20"/>
                <w:szCs w:val="20"/>
              </w:rPr>
            </w:pPr>
            <w:r w:rsidRPr="00BD3DA3">
              <w:rPr>
                <w:bCs/>
                <w:sz w:val="20"/>
                <w:szCs w:val="20"/>
              </w:rPr>
              <w:t>Cu instalaţii de apă, canalizare, electrice şi încălzire(condiţii cumulative)</w:t>
            </w:r>
          </w:p>
        </w:tc>
        <w:tc>
          <w:tcPr>
            <w:tcW w:w="1572" w:type="dxa"/>
          </w:tcPr>
          <w:p w:rsidR="00206D5A" w:rsidRPr="00BD3DA3" w:rsidRDefault="00206D5A" w:rsidP="00BD3DA3">
            <w:pPr>
              <w:rPr>
                <w:sz w:val="20"/>
                <w:szCs w:val="20"/>
              </w:rPr>
            </w:pPr>
            <w:r w:rsidRPr="00BD3DA3">
              <w:rPr>
                <w:bCs/>
                <w:sz w:val="20"/>
                <w:szCs w:val="20"/>
              </w:rPr>
              <w:t>Fără instalaţii de apă, canalizare, electrice sau încălzire</w:t>
            </w:r>
          </w:p>
        </w:tc>
        <w:tc>
          <w:tcPr>
            <w:tcW w:w="1867" w:type="dxa"/>
            <w:gridSpan w:val="2"/>
          </w:tcPr>
          <w:p w:rsidR="00206D5A" w:rsidRPr="00BD3DA3" w:rsidRDefault="00206D5A" w:rsidP="00BD3DA3">
            <w:pPr>
              <w:rPr>
                <w:sz w:val="20"/>
                <w:szCs w:val="20"/>
              </w:rPr>
            </w:pPr>
            <w:r w:rsidRPr="00BD3DA3">
              <w:rPr>
                <w:bCs/>
                <w:sz w:val="20"/>
                <w:szCs w:val="20"/>
              </w:rPr>
              <w:t>Cu instalaţii de apă, canalizare, electrice şi încălzire(condiţii cumulative)</w:t>
            </w:r>
          </w:p>
        </w:tc>
        <w:tc>
          <w:tcPr>
            <w:tcW w:w="1572" w:type="dxa"/>
          </w:tcPr>
          <w:p w:rsidR="00206D5A" w:rsidRPr="00BD3DA3" w:rsidRDefault="00206D5A" w:rsidP="00BD3DA3">
            <w:pPr>
              <w:rPr>
                <w:sz w:val="20"/>
                <w:szCs w:val="20"/>
              </w:rPr>
            </w:pPr>
            <w:r w:rsidRPr="00BD3DA3">
              <w:rPr>
                <w:bCs/>
                <w:sz w:val="20"/>
                <w:szCs w:val="20"/>
              </w:rPr>
              <w:t>Fără instalaţii de apă, canalizare, electrice sau încălzire</w:t>
            </w:r>
          </w:p>
        </w:tc>
      </w:tr>
      <w:tr w:rsidR="00206D5A" w:rsidRPr="0094616E" w:rsidTr="00BD3DA3">
        <w:trPr>
          <w:trHeight w:val="176"/>
        </w:trPr>
        <w:tc>
          <w:tcPr>
            <w:tcW w:w="8175" w:type="dxa"/>
          </w:tcPr>
          <w:p w:rsidR="00206D5A" w:rsidRPr="0094616E" w:rsidRDefault="00206D5A" w:rsidP="00BD3DA3">
            <w:pPr>
              <w:rPr>
                <w:sz w:val="20"/>
                <w:szCs w:val="20"/>
              </w:rPr>
            </w:pPr>
            <w:r w:rsidRPr="0094616E">
              <w:rPr>
                <w:sz w:val="20"/>
                <w:szCs w:val="20"/>
              </w:rPr>
              <w:t>A. Clădire cu cadre din beton armat sau cu pereţi exteriori din cărămidă arsă ori din orice alte materiale rezultate în urma unui tratament termic şi/sau chimic</w:t>
            </w:r>
          </w:p>
        </w:tc>
        <w:tc>
          <w:tcPr>
            <w:tcW w:w="1866" w:type="dxa"/>
          </w:tcPr>
          <w:p w:rsidR="00206D5A" w:rsidRPr="0094616E" w:rsidRDefault="00206D5A" w:rsidP="00BD3DA3">
            <w:pPr>
              <w:rPr>
                <w:sz w:val="20"/>
                <w:szCs w:val="20"/>
              </w:rPr>
            </w:pPr>
            <w:r>
              <w:rPr>
                <w:sz w:val="20"/>
                <w:szCs w:val="20"/>
              </w:rPr>
              <w:t>1650</w:t>
            </w:r>
          </w:p>
        </w:tc>
        <w:tc>
          <w:tcPr>
            <w:tcW w:w="1572" w:type="dxa"/>
          </w:tcPr>
          <w:p w:rsidR="00206D5A" w:rsidRPr="0094616E" w:rsidRDefault="00206D5A" w:rsidP="00BD3DA3">
            <w:pPr>
              <w:rPr>
                <w:sz w:val="20"/>
                <w:szCs w:val="20"/>
              </w:rPr>
            </w:pPr>
            <w:r>
              <w:rPr>
                <w:sz w:val="20"/>
                <w:szCs w:val="20"/>
              </w:rPr>
              <w:t>659</w:t>
            </w:r>
          </w:p>
        </w:tc>
        <w:tc>
          <w:tcPr>
            <w:tcW w:w="1867" w:type="dxa"/>
            <w:gridSpan w:val="2"/>
          </w:tcPr>
          <w:p w:rsidR="00206D5A" w:rsidRPr="00CB6124" w:rsidRDefault="00206D5A" w:rsidP="00BD3DA3">
            <w:pPr>
              <w:rPr>
                <w:sz w:val="20"/>
                <w:szCs w:val="20"/>
                <w:lang w:val="en-US"/>
              </w:rPr>
            </w:pPr>
            <w:r>
              <w:rPr>
                <w:sz w:val="20"/>
                <w:szCs w:val="20"/>
                <w:lang w:val="en-US"/>
              </w:rPr>
              <w:t>1693</w:t>
            </w:r>
          </w:p>
        </w:tc>
        <w:tc>
          <w:tcPr>
            <w:tcW w:w="1572" w:type="dxa"/>
          </w:tcPr>
          <w:p w:rsidR="00206D5A" w:rsidRPr="0094616E" w:rsidRDefault="00206D5A" w:rsidP="00BD3DA3">
            <w:pPr>
              <w:rPr>
                <w:sz w:val="20"/>
                <w:szCs w:val="20"/>
              </w:rPr>
            </w:pPr>
            <w:r>
              <w:rPr>
                <w:sz w:val="20"/>
                <w:szCs w:val="20"/>
              </w:rPr>
              <w:t>676</w:t>
            </w:r>
          </w:p>
        </w:tc>
      </w:tr>
      <w:tr w:rsidR="00206D5A" w:rsidRPr="0094616E" w:rsidTr="00BD3DA3">
        <w:trPr>
          <w:trHeight w:val="176"/>
        </w:trPr>
        <w:tc>
          <w:tcPr>
            <w:tcW w:w="8175" w:type="dxa"/>
          </w:tcPr>
          <w:p w:rsidR="00206D5A" w:rsidRPr="0094616E" w:rsidRDefault="00206D5A" w:rsidP="00BD3DA3">
            <w:pPr>
              <w:rPr>
                <w:sz w:val="20"/>
                <w:szCs w:val="20"/>
              </w:rPr>
            </w:pPr>
            <w:r w:rsidRPr="0094616E">
              <w:rPr>
                <w:sz w:val="20"/>
                <w:szCs w:val="20"/>
              </w:rPr>
              <w:t>B. Clădire cu pereţii exteriori din lemn, din piatră naturală, din cărămidă nearsă, din vălătuci sau din orice alte materiale nesupuse unui tratament termic şi/sau chimic</w:t>
            </w:r>
          </w:p>
        </w:tc>
        <w:tc>
          <w:tcPr>
            <w:tcW w:w="1866" w:type="dxa"/>
          </w:tcPr>
          <w:p w:rsidR="00206D5A" w:rsidRPr="0094616E" w:rsidRDefault="00206D5A" w:rsidP="00BD3DA3">
            <w:pPr>
              <w:rPr>
                <w:sz w:val="20"/>
                <w:szCs w:val="20"/>
              </w:rPr>
            </w:pPr>
            <w:r>
              <w:rPr>
                <w:sz w:val="20"/>
                <w:szCs w:val="20"/>
              </w:rPr>
              <w:t>330</w:t>
            </w:r>
          </w:p>
        </w:tc>
        <w:tc>
          <w:tcPr>
            <w:tcW w:w="1572" w:type="dxa"/>
          </w:tcPr>
          <w:p w:rsidR="00206D5A" w:rsidRPr="0094616E" w:rsidRDefault="00206D5A" w:rsidP="00BD3DA3">
            <w:pPr>
              <w:rPr>
                <w:sz w:val="20"/>
                <w:szCs w:val="20"/>
              </w:rPr>
            </w:pPr>
            <w:r>
              <w:rPr>
                <w:sz w:val="20"/>
                <w:szCs w:val="20"/>
              </w:rPr>
              <w:t>227</w:t>
            </w:r>
          </w:p>
        </w:tc>
        <w:tc>
          <w:tcPr>
            <w:tcW w:w="1867" w:type="dxa"/>
            <w:gridSpan w:val="2"/>
          </w:tcPr>
          <w:p w:rsidR="00206D5A" w:rsidRPr="0094616E" w:rsidRDefault="00206D5A" w:rsidP="00BD3DA3">
            <w:pPr>
              <w:rPr>
                <w:sz w:val="20"/>
                <w:szCs w:val="20"/>
              </w:rPr>
            </w:pPr>
            <w:r>
              <w:rPr>
                <w:sz w:val="20"/>
                <w:szCs w:val="20"/>
              </w:rPr>
              <w:t>339</w:t>
            </w:r>
          </w:p>
        </w:tc>
        <w:tc>
          <w:tcPr>
            <w:tcW w:w="1572" w:type="dxa"/>
          </w:tcPr>
          <w:p w:rsidR="00206D5A" w:rsidRPr="0094616E" w:rsidRDefault="00206D5A" w:rsidP="00BD3DA3">
            <w:pPr>
              <w:rPr>
                <w:sz w:val="20"/>
                <w:szCs w:val="20"/>
              </w:rPr>
            </w:pPr>
            <w:r>
              <w:rPr>
                <w:sz w:val="20"/>
                <w:szCs w:val="20"/>
              </w:rPr>
              <w:t>233</w:t>
            </w:r>
          </w:p>
        </w:tc>
      </w:tr>
      <w:tr w:rsidR="00206D5A" w:rsidRPr="0094616E" w:rsidTr="00BD3DA3">
        <w:trPr>
          <w:trHeight w:val="176"/>
        </w:trPr>
        <w:tc>
          <w:tcPr>
            <w:tcW w:w="8175" w:type="dxa"/>
          </w:tcPr>
          <w:p w:rsidR="00206D5A" w:rsidRPr="0094616E" w:rsidRDefault="00206D5A" w:rsidP="00BD3DA3">
            <w:pPr>
              <w:rPr>
                <w:sz w:val="20"/>
                <w:szCs w:val="20"/>
              </w:rPr>
            </w:pPr>
            <w:r w:rsidRPr="0094616E">
              <w:rPr>
                <w:sz w:val="20"/>
                <w:szCs w:val="20"/>
              </w:rPr>
              <w:t>C. Clădire-anexă cu cadre din beton armat ori cu pereţi exteriori din cărămidă arsă sau din orice alte materiale rezultate în urma unui tratament termic şi/sau chimic</w:t>
            </w:r>
          </w:p>
        </w:tc>
        <w:tc>
          <w:tcPr>
            <w:tcW w:w="1866" w:type="dxa"/>
          </w:tcPr>
          <w:p w:rsidR="00206D5A" w:rsidRPr="0094616E" w:rsidRDefault="00206D5A" w:rsidP="00BD3DA3">
            <w:pPr>
              <w:rPr>
                <w:sz w:val="20"/>
                <w:szCs w:val="20"/>
              </w:rPr>
            </w:pPr>
            <w:r>
              <w:rPr>
                <w:sz w:val="20"/>
                <w:szCs w:val="20"/>
              </w:rPr>
              <w:t>227</w:t>
            </w:r>
          </w:p>
        </w:tc>
        <w:tc>
          <w:tcPr>
            <w:tcW w:w="1572" w:type="dxa"/>
          </w:tcPr>
          <w:p w:rsidR="00206D5A" w:rsidRPr="0094616E" w:rsidRDefault="00206D5A" w:rsidP="00BD3DA3">
            <w:pPr>
              <w:rPr>
                <w:sz w:val="20"/>
                <w:szCs w:val="20"/>
              </w:rPr>
            </w:pPr>
            <w:r>
              <w:rPr>
                <w:sz w:val="20"/>
                <w:szCs w:val="20"/>
              </w:rPr>
              <w:t>192</w:t>
            </w:r>
          </w:p>
        </w:tc>
        <w:tc>
          <w:tcPr>
            <w:tcW w:w="1867" w:type="dxa"/>
            <w:gridSpan w:val="2"/>
          </w:tcPr>
          <w:p w:rsidR="00206D5A" w:rsidRPr="0094616E" w:rsidRDefault="00206D5A" w:rsidP="00BD3DA3">
            <w:pPr>
              <w:rPr>
                <w:sz w:val="20"/>
                <w:szCs w:val="20"/>
              </w:rPr>
            </w:pPr>
            <w:r>
              <w:rPr>
                <w:sz w:val="20"/>
                <w:szCs w:val="20"/>
              </w:rPr>
              <w:t>233</w:t>
            </w:r>
          </w:p>
        </w:tc>
        <w:tc>
          <w:tcPr>
            <w:tcW w:w="1572" w:type="dxa"/>
          </w:tcPr>
          <w:p w:rsidR="00206D5A" w:rsidRPr="0094616E" w:rsidRDefault="00206D5A" w:rsidP="00BD3DA3">
            <w:pPr>
              <w:rPr>
                <w:sz w:val="20"/>
                <w:szCs w:val="20"/>
              </w:rPr>
            </w:pPr>
            <w:r>
              <w:rPr>
                <w:sz w:val="20"/>
                <w:szCs w:val="20"/>
              </w:rPr>
              <w:t>197</w:t>
            </w:r>
          </w:p>
        </w:tc>
      </w:tr>
      <w:tr w:rsidR="00206D5A" w:rsidRPr="0094616E" w:rsidTr="00BD3DA3">
        <w:trPr>
          <w:trHeight w:val="176"/>
        </w:trPr>
        <w:tc>
          <w:tcPr>
            <w:tcW w:w="8175" w:type="dxa"/>
          </w:tcPr>
          <w:p w:rsidR="00206D5A" w:rsidRPr="0094616E" w:rsidRDefault="00206D5A" w:rsidP="00BD3DA3">
            <w:pPr>
              <w:rPr>
                <w:sz w:val="20"/>
                <w:szCs w:val="20"/>
              </w:rPr>
            </w:pPr>
            <w:r w:rsidRPr="0094616E">
              <w:rPr>
                <w:sz w:val="20"/>
                <w:szCs w:val="20"/>
              </w:rPr>
              <w:t>D. Clădire-anexă cu pereţii exteriori din lemn, din piatră naturală, din cărămidă nearsă, din vălătuci ori din orice alte materiale nesupuse unui tratament termic şi/sau chimic</w:t>
            </w:r>
          </w:p>
        </w:tc>
        <w:tc>
          <w:tcPr>
            <w:tcW w:w="1866" w:type="dxa"/>
          </w:tcPr>
          <w:p w:rsidR="00206D5A" w:rsidRPr="0094616E" w:rsidRDefault="00206D5A" w:rsidP="00BD3DA3">
            <w:pPr>
              <w:rPr>
                <w:sz w:val="20"/>
                <w:szCs w:val="20"/>
              </w:rPr>
            </w:pPr>
            <w:r>
              <w:rPr>
                <w:sz w:val="20"/>
                <w:szCs w:val="20"/>
              </w:rPr>
              <w:t>137</w:t>
            </w:r>
          </w:p>
        </w:tc>
        <w:tc>
          <w:tcPr>
            <w:tcW w:w="1572" w:type="dxa"/>
          </w:tcPr>
          <w:p w:rsidR="00206D5A" w:rsidRPr="0094616E" w:rsidRDefault="00206D5A" w:rsidP="00BD3DA3">
            <w:pPr>
              <w:rPr>
                <w:sz w:val="20"/>
                <w:szCs w:val="20"/>
              </w:rPr>
            </w:pPr>
            <w:r>
              <w:rPr>
                <w:sz w:val="20"/>
                <w:szCs w:val="20"/>
              </w:rPr>
              <w:t>82</w:t>
            </w:r>
          </w:p>
        </w:tc>
        <w:tc>
          <w:tcPr>
            <w:tcW w:w="1867" w:type="dxa"/>
            <w:gridSpan w:val="2"/>
          </w:tcPr>
          <w:p w:rsidR="00206D5A" w:rsidRPr="0094616E" w:rsidRDefault="00206D5A" w:rsidP="00BD3DA3">
            <w:pPr>
              <w:rPr>
                <w:sz w:val="20"/>
                <w:szCs w:val="20"/>
              </w:rPr>
            </w:pPr>
            <w:r>
              <w:rPr>
                <w:sz w:val="20"/>
                <w:szCs w:val="20"/>
              </w:rPr>
              <w:t>141</w:t>
            </w:r>
          </w:p>
        </w:tc>
        <w:tc>
          <w:tcPr>
            <w:tcW w:w="1572" w:type="dxa"/>
          </w:tcPr>
          <w:p w:rsidR="00206D5A" w:rsidRPr="0094616E" w:rsidRDefault="00206D5A" w:rsidP="00BD3DA3">
            <w:pPr>
              <w:rPr>
                <w:sz w:val="20"/>
                <w:szCs w:val="20"/>
              </w:rPr>
            </w:pPr>
            <w:r>
              <w:rPr>
                <w:sz w:val="20"/>
                <w:szCs w:val="20"/>
              </w:rPr>
              <w:t>84</w:t>
            </w:r>
          </w:p>
        </w:tc>
      </w:tr>
      <w:tr w:rsidR="00206D5A" w:rsidRPr="0094616E" w:rsidTr="00BD3DA3">
        <w:trPr>
          <w:trHeight w:val="176"/>
        </w:trPr>
        <w:tc>
          <w:tcPr>
            <w:tcW w:w="8175" w:type="dxa"/>
          </w:tcPr>
          <w:p w:rsidR="00206D5A" w:rsidRPr="0094616E" w:rsidRDefault="00206D5A" w:rsidP="00BD3DA3">
            <w:pPr>
              <w:rPr>
                <w:sz w:val="20"/>
                <w:szCs w:val="20"/>
              </w:rPr>
            </w:pPr>
            <w:r w:rsidRPr="0094616E">
              <w:rPr>
                <w:sz w:val="20"/>
                <w:szCs w:val="20"/>
              </w:rPr>
              <w:t>E. În cazul contribuabilului care deţine la aceeaşi adresă încăperi amplasate la subsol, demisol şi/sau la mansardă, utilizate ca locuinţă, în oricare dintre tipurile de clădiri prevăzute la lit. A–D</w:t>
            </w:r>
          </w:p>
        </w:tc>
        <w:tc>
          <w:tcPr>
            <w:tcW w:w="1866" w:type="dxa"/>
          </w:tcPr>
          <w:p w:rsidR="00206D5A" w:rsidRPr="0094616E" w:rsidRDefault="00206D5A" w:rsidP="00BD3DA3">
            <w:pPr>
              <w:rPr>
                <w:sz w:val="20"/>
                <w:szCs w:val="20"/>
              </w:rPr>
            </w:pPr>
            <w:r w:rsidRPr="0094616E">
              <w:rPr>
                <w:sz w:val="20"/>
                <w:szCs w:val="20"/>
              </w:rPr>
              <w:t>75%din suma care s-ar aplica clădirii</w:t>
            </w:r>
          </w:p>
        </w:tc>
        <w:tc>
          <w:tcPr>
            <w:tcW w:w="1572" w:type="dxa"/>
          </w:tcPr>
          <w:p w:rsidR="00206D5A" w:rsidRPr="0094616E" w:rsidRDefault="00206D5A" w:rsidP="00BD3DA3">
            <w:pPr>
              <w:rPr>
                <w:sz w:val="20"/>
                <w:szCs w:val="20"/>
              </w:rPr>
            </w:pPr>
            <w:r w:rsidRPr="0094616E">
              <w:rPr>
                <w:sz w:val="20"/>
                <w:szCs w:val="20"/>
              </w:rPr>
              <w:t>75%din suma care s-ar aplica clădirii</w:t>
            </w:r>
          </w:p>
        </w:tc>
        <w:tc>
          <w:tcPr>
            <w:tcW w:w="1867" w:type="dxa"/>
            <w:gridSpan w:val="2"/>
          </w:tcPr>
          <w:p w:rsidR="00206D5A" w:rsidRPr="0094616E" w:rsidRDefault="00206D5A" w:rsidP="00BD3DA3">
            <w:pPr>
              <w:rPr>
                <w:sz w:val="20"/>
                <w:szCs w:val="20"/>
              </w:rPr>
            </w:pPr>
            <w:r w:rsidRPr="0094616E">
              <w:rPr>
                <w:sz w:val="20"/>
                <w:szCs w:val="20"/>
              </w:rPr>
              <w:t>75%din suma care s-ar aplica clădirii</w:t>
            </w:r>
          </w:p>
        </w:tc>
        <w:tc>
          <w:tcPr>
            <w:tcW w:w="1572" w:type="dxa"/>
          </w:tcPr>
          <w:p w:rsidR="00206D5A" w:rsidRPr="0094616E" w:rsidRDefault="00206D5A" w:rsidP="00BD3DA3">
            <w:pPr>
              <w:rPr>
                <w:sz w:val="20"/>
                <w:szCs w:val="20"/>
              </w:rPr>
            </w:pPr>
            <w:r w:rsidRPr="0094616E">
              <w:rPr>
                <w:sz w:val="20"/>
                <w:szCs w:val="20"/>
              </w:rPr>
              <w:t>75%din suma care s-ar aplica clădirii</w:t>
            </w:r>
          </w:p>
        </w:tc>
      </w:tr>
      <w:tr w:rsidR="00206D5A" w:rsidRPr="0094616E" w:rsidTr="00BD3DA3">
        <w:trPr>
          <w:trHeight w:val="835"/>
        </w:trPr>
        <w:tc>
          <w:tcPr>
            <w:tcW w:w="8175" w:type="dxa"/>
          </w:tcPr>
          <w:p w:rsidR="00206D5A" w:rsidRPr="0094616E" w:rsidRDefault="00206D5A" w:rsidP="00BD3DA3">
            <w:pPr>
              <w:rPr>
                <w:sz w:val="20"/>
                <w:szCs w:val="20"/>
              </w:rPr>
            </w:pPr>
            <w:r w:rsidRPr="0094616E">
              <w:rPr>
                <w:sz w:val="20"/>
                <w:szCs w:val="20"/>
              </w:rPr>
              <w:t>F. În cazul contribuabilului care deţine la aceeaşi adresă încăperi amplasate la subsol, la demisol şi/sau la mansardă, utilizate în alte scopuri decât cel de locuinţă, în oricare dintre tipurile de clădiri prevăzute la lit. A–D</w:t>
            </w:r>
          </w:p>
        </w:tc>
        <w:tc>
          <w:tcPr>
            <w:tcW w:w="1866" w:type="dxa"/>
          </w:tcPr>
          <w:p w:rsidR="00206D5A" w:rsidRPr="0094616E" w:rsidRDefault="00206D5A" w:rsidP="00BD3DA3">
            <w:pPr>
              <w:rPr>
                <w:sz w:val="20"/>
                <w:szCs w:val="20"/>
              </w:rPr>
            </w:pPr>
            <w:r w:rsidRPr="0094616E">
              <w:rPr>
                <w:sz w:val="20"/>
                <w:szCs w:val="20"/>
              </w:rPr>
              <w:t>50%din suma care s-ar aplica clădirii</w:t>
            </w:r>
          </w:p>
        </w:tc>
        <w:tc>
          <w:tcPr>
            <w:tcW w:w="1572" w:type="dxa"/>
          </w:tcPr>
          <w:p w:rsidR="00206D5A" w:rsidRPr="0094616E" w:rsidRDefault="00206D5A" w:rsidP="00BD3DA3">
            <w:pPr>
              <w:rPr>
                <w:sz w:val="20"/>
                <w:szCs w:val="20"/>
              </w:rPr>
            </w:pPr>
            <w:r w:rsidRPr="0094616E">
              <w:rPr>
                <w:sz w:val="20"/>
                <w:szCs w:val="20"/>
              </w:rPr>
              <w:t>50%din suma care s-ar aplica clădirii</w:t>
            </w:r>
          </w:p>
        </w:tc>
        <w:tc>
          <w:tcPr>
            <w:tcW w:w="1867" w:type="dxa"/>
            <w:gridSpan w:val="2"/>
          </w:tcPr>
          <w:p w:rsidR="00206D5A" w:rsidRPr="0094616E" w:rsidRDefault="00206D5A" w:rsidP="00BD3DA3">
            <w:pPr>
              <w:rPr>
                <w:sz w:val="20"/>
                <w:szCs w:val="20"/>
              </w:rPr>
            </w:pPr>
            <w:r w:rsidRPr="0094616E">
              <w:rPr>
                <w:sz w:val="20"/>
                <w:szCs w:val="20"/>
              </w:rPr>
              <w:t>50%din suma care s-ar aplica clădirii</w:t>
            </w:r>
          </w:p>
        </w:tc>
        <w:tc>
          <w:tcPr>
            <w:tcW w:w="1572" w:type="dxa"/>
          </w:tcPr>
          <w:p w:rsidR="00206D5A" w:rsidRPr="0094616E" w:rsidRDefault="00206D5A" w:rsidP="00BD3DA3">
            <w:pPr>
              <w:rPr>
                <w:sz w:val="20"/>
                <w:szCs w:val="20"/>
              </w:rPr>
            </w:pPr>
            <w:r w:rsidRPr="0094616E">
              <w:rPr>
                <w:sz w:val="20"/>
                <w:szCs w:val="20"/>
              </w:rPr>
              <w:t>50%din suma care s-ar aplica clădirii</w:t>
            </w:r>
          </w:p>
        </w:tc>
      </w:tr>
      <w:tr w:rsidR="00206D5A" w:rsidRPr="0094616E" w:rsidTr="00BD3DA3">
        <w:trPr>
          <w:trHeight w:val="10757"/>
        </w:trPr>
        <w:tc>
          <w:tcPr>
            <w:tcW w:w="15052" w:type="dxa"/>
            <w:gridSpan w:val="6"/>
            <w:tcBorders>
              <w:top w:val="nil"/>
              <w:left w:val="nil"/>
              <w:bottom w:val="single" w:sz="4" w:space="0" w:color="auto"/>
              <w:right w:val="nil"/>
            </w:tcBorders>
          </w:tcPr>
          <w:p w:rsidR="00206D5A" w:rsidRPr="00BE10CE" w:rsidRDefault="00206D5A" w:rsidP="00BD3DA3">
            <w:pPr>
              <w:spacing w:line="276" w:lineRule="auto"/>
              <w:rPr>
                <w:sz w:val="24"/>
                <w:shd w:val="clear" w:color="auto" w:fill="FFFFFF"/>
              </w:rPr>
            </w:pPr>
            <w:r w:rsidRPr="00371B18">
              <w:rPr>
                <w:sz w:val="24"/>
                <w:shd w:val="clear" w:color="auto" w:fill="FFFFFF"/>
              </w:rPr>
              <w:lastRenderedPageBreak/>
              <w:t>3) În cazul unei clădiri care are pereţii exteriori din materiale diferite, pentru stabilirea valorii impozabile a clădirii se identifică în tabelul prevăzut la alin. (2) valoarea impozabilă corespunzătoare materialului cu ponderea cea mai mare.</w:t>
            </w:r>
            <w:r w:rsidRPr="00371B18">
              <w:rPr>
                <w:color w:val="333333"/>
                <w:sz w:val="24"/>
              </w:rPr>
              <w:br/>
            </w:r>
            <w:r w:rsidRPr="00371B18">
              <w:rPr>
                <w:color w:val="333333"/>
                <w:sz w:val="24"/>
                <w:shd w:val="clear" w:color="auto" w:fill="FFFFFF"/>
              </w:rPr>
              <w:t>(4)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r w:rsidRPr="00371B18">
              <w:rPr>
                <w:color w:val="333333"/>
                <w:sz w:val="24"/>
              </w:rPr>
              <w:br/>
            </w:r>
            <w:r w:rsidRPr="00371B18">
              <w:rPr>
                <w:color w:val="333333"/>
                <w:sz w:val="24"/>
                <w:shd w:val="clear" w:color="auto" w:fill="FFFFFF"/>
              </w:rPr>
              <w:t>(5) Dacă dimensiunile exterioare ale unei clădiri nu pot fi efectiv măsurate pe conturul exterior, atunci suprafaţa construită desfăşurată a clădirii se determină prin înmulţirea suprafeţei utile a clădirii cu un coeficient de transformare de 1,4.</w:t>
            </w:r>
            <w:r w:rsidRPr="00371B18">
              <w:rPr>
                <w:color w:val="333333"/>
                <w:sz w:val="24"/>
              </w:rPr>
              <w:br/>
            </w:r>
            <w:r w:rsidRPr="00371B18">
              <w:rPr>
                <w:color w:val="333333"/>
                <w:sz w:val="24"/>
                <w:shd w:val="clear" w:color="auto" w:fill="FFFFFF"/>
              </w:rPr>
              <w:t>(6) Valoarea impozabilă a clădirii se ajustează în funcţie de rangul localităţii şi zona în care este amplasată clădirea, prin înmulţirea valorii determinate conform alin. (2)-(5) cu coeficientul de corecţie corespunzător, prevăzut în tabelul următor:</w:t>
            </w:r>
          </w:p>
          <w:p w:rsidR="00206D5A" w:rsidRPr="00371B18" w:rsidRDefault="00206D5A" w:rsidP="00BD3DA3">
            <w:pPr>
              <w:spacing w:line="276" w:lineRule="auto"/>
              <w:rPr>
                <w:color w:val="FF0000"/>
                <w:sz w:val="24"/>
                <w:shd w:val="clear" w:color="auto" w:fill="FFFFFF"/>
              </w:rPr>
            </w:pPr>
          </w:p>
          <w:tbl>
            <w:tblPr>
              <w:tblW w:w="8740" w:type="dxa"/>
              <w:tblInd w:w="1756" w:type="dxa"/>
              <w:shd w:val="clear" w:color="auto" w:fill="FFFFFF"/>
              <w:tblLayout w:type="fixed"/>
              <w:tblCellMar>
                <w:top w:w="15" w:type="dxa"/>
                <w:left w:w="15" w:type="dxa"/>
                <w:bottom w:w="15" w:type="dxa"/>
                <w:right w:w="15" w:type="dxa"/>
              </w:tblCellMar>
              <w:tblLook w:val="04A0"/>
            </w:tblPr>
            <w:tblGrid>
              <w:gridCol w:w="2150"/>
              <w:gridCol w:w="1093"/>
              <w:gridCol w:w="1093"/>
              <w:gridCol w:w="1093"/>
              <w:gridCol w:w="1093"/>
              <w:gridCol w:w="1093"/>
              <w:gridCol w:w="1125"/>
            </w:tblGrid>
            <w:tr w:rsidR="00206D5A" w:rsidRPr="00FD71D5" w:rsidTr="00BD3DA3">
              <w:trPr>
                <w:trHeight w:val="422"/>
              </w:trPr>
              <w:tc>
                <w:tcPr>
                  <w:tcW w:w="2150"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Zona în cadrul localităţii</w:t>
                  </w:r>
                </w:p>
              </w:tc>
              <w:tc>
                <w:tcPr>
                  <w:tcW w:w="6589" w:type="dxa"/>
                  <w:gridSpan w:val="6"/>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Rangul localităţii</w:t>
                  </w:r>
                </w:p>
              </w:tc>
            </w:tr>
            <w:tr w:rsidR="00206D5A" w:rsidRPr="00FD71D5" w:rsidTr="00BD3DA3">
              <w:trPr>
                <w:trHeight w:val="422"/>
              </w:trPr>
              <w:tc>
                <w:tcPr>
                  <w:tcW w:w="2150"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0</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I</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II</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III</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IV</w:t>
                  </w:r>
                </w:p>
              </w:tc>
              <w:tc>
                <w:tcPr>
                  <w:tcW w:w="1125"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V</w:t>
                  </w:r>
                </w:p>
              </w:tc>
            </w:tr>
            <w:tr w:rsidR="00206D5A" w:rsidRPr="00FD71D5" w:rsidTr="00BD3DA3">
              <w:trPr>
                <w:trHeight w:val="422"/>
              </w:trPr>
              <w:tc>
                <w:tcPr>
                  <w:tcW w:w="2150"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A</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2,60</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2,50</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2,40</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2,30</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1,10</w:t>
                  </w:r>
                </w:p>
              </w:tc>
              <w:tc>
                <w:tcPr>
                  <w:tcW w:w="1125"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1,05</w:t>
                  </w:r>
                </w:p>
              </w:tc>
            </w:tr>
            <w:tr w:rsidR="00206D5A" w:rsidRPr="00FD71D5" w:rsidTr="00BD3DA3">
              <w:trPr>
                <w:trHeight w:val="422"/>
              </w:trPr>
              <w:tc>
                <w:tcPr>
                  <w:tcW w:w="2150"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B</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2,50</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2,40</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2,30</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2,20</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1,05</w:t>
                  </w:r>
                </w:p>
              </w:tc>
              <w:tc>
                <w:tcPr>
                  <w:tcW w:w="1125"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1,00</w:t>
                  </w:r>
                </w:p>
              </w:tc>
            </w:tr>
            <w:tr w:rsidR="00206D5A" w:rsidRPr="00FD71D5" w:rsidTr="00BD3DA3">
              <w:trPr>
                <w:trHeight w:val="422"/>
              </w:trPr>
              <w:tc>
                <w:tcPr>
                  <w:tcW w:w="2150"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C</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2,40</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2,30</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2,20</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2,10</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1,00</w:t>
                  </w:r>
                </w:p>
              </w:tc>
              <w:tc>
                <w:tcPr>
                  <w:tcW w:w="1125"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0,95</w:t>
                  </w:r>
                </w:p>
              </w:tc>
            </w:tr>
            <w:tr w:rsidR="00206D5A" w:rsidRPr="00FD71D5" w:rsidTr="00BD3DA3">
              <w:trPr>
                <w:trHeight w:val="440"/>
              </w:trPr>
              <w:tc>
                <w:tcPr>
                  <w:tcW w:w="2150"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D</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2,30</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2,20</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2,10</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2,00</w:t>
                  </w:r>
                </w:p>
              </w:tc>
              <w:tc>
                <w:tcPr>
                  <w:tcW w:w="109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0,95</w:t>
                  </w:r>
                </w:p>
              </w:tc>
              <w:tc>
                <w:tcPr>
                  <w:tcW w:w="1125"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tcPr>
                <w:p w:rsidR="00206D5A" w:rsidRPr="00FD71D5" w:rsidRDefault="00206D5A" w:rsidP="00BD3DA3">
                  <w:pPr>
                    <w:rPr>
                      <w:color w:val="000000"/>
                      <w:sz w:val="24"/>
                      <w:lang w:val="en-US" w:eastAsia="en-US"/>
                    </w:rPr>
                  </w:pPr>
                  <w:r w:rsidRPr="00FD71D5">
                    <w:rPr>
                      <w:color w:val="000000"/>
                      <w:sz w:val="24"/>
                      <w:lang w:val="en-US" w:eastAsia="en-US"/>
                    </w:rPr>
                    <w:t>0,90</w:t>
                  </w:r>
                </w:p>
              </w:tc>
            </w:tr>
          </w:tbl>
          <w:p w:rsidR="00206D5A" w:rsidRDefault="00206D5A" w:rsidP="00BD3DA3">
            <w:pPr>
              <w:rPr>
                <w:color w:val="333333"/>
                <w:sz w:val="24"/>
                <w:shd w:val="clear" w:color="auto" w:fill="FFFFFF"/>
              </w:rPr>
            </w:pPr>
            <w:r>
              <w:rPr>
                <w:color w:val="333333"/>
                <w:sz w:val="24"/>
                <w:shd w:val="clear" w:color="auto" w:fill="FFFFFF"/>
              </w:rPr>
              <w:t xml:space="preserve">      (</w:t>
            </w:r>
            <w:r w:rsidRPr="00371B18">
              <w:rPr>
                <w:color w:val="333333"/>
                <w:sz w:val="24"/>
                <w:shd w:val="clear" w:color="auto" w:fill="FFFFFF"/>
              </w:rPr>
              <w:t>7) În cazul unui apartament amplasat într-un bloc cu mai mult de 3 niveluri şi 8 apartamente, coeficientul de corecţie prevăzut la alin. (6) se reduce cu 0,10.</w:t>
            </w:r>
            <w:r w:rsidRPr="00371B18">
              <w:rPr>
                <w:color w:val="333333"/>
                <w:sz w:val="24"/>
              </w:rPr>
              <w:br/>
            </w:r>
            <w:r>
              <w:rPr>
                <w:color w:val="333333"/>
                <w:sz w:val="24"/>
                <w:shd w:val="clear" w:color="auto" w:fill="FFFFFF"/>
              </w:rPr>
              <w:t xml:space="preserve">     </w:t>
            </w:r>
            <w:r w:rsidRPr="00371B18">
              <w:rPr>
                <w:color w:val="333333"/>
                <w:sz w:val="24"/>
                <w:shd w:val="clear" w:color="auto" w:fill="FFFFFF"/>
              </w:rPr>
              <w:t>(8) Valoarea impozabilă a clădirii, determinată în urma aplicării prevederilor alin. (1)-(7), se reduce în funcţie de anul terminării acesteia, după cum urmează:</w:t>
            </w:r>
            <w:r w:rsidRPr="00371B18">
              <w:rPr>
                <w:color w:val="333333"/>
                <w:sz w:val="24"/>
              </w:rPr>
              <w:br/>
            </w:r>
            <w:r w:rsidRPr="00371B18">
              <w:rPr>
                <w:color w:val="333333"/>
                <w:sz w:val="24"/>
                <w:shd w:val="clear" w:color="auto" w:fill="FFFFFF"/>
              </w:rPr>
              <w:t>a) cu 50%, pentru clădirea care are o vechime de peste 100 de ani la data de 1 ianuarie a anului fiscal de referinţă;</w:t>
            </w:r>
            <w:r w:rsidRPr="00371B18">
              <w:rPr>
                <w:color w:val="333333"/>
                <w:sz w:val="24"/>
              </w:rPr>
              <w:br/>
            </w:r>
            <w:r w:rsidRPr="00371B18">
              <w:rPr>
                <w:color w:val="333333"/>
                <w:sz w:val="24"/>
                <w:shd w:val="clear" w:color="auto" w:fill="FFFFFF"/>
              </w:rPr>
              <w:t>b) cu 30%, pentru clădirea care are o vechime cuprinsă între 50 de ani şi 100 de ani inclusiv, la data de 1 ianuarie a anului fiscal de referinţă;</w:t>
            </w:r>
            <w:r w:rsidRPr="00371B18">
              <w:rPr>
                <w:color w:val="333333"/>
                <w:sz w:val="24"/>
              </w:rPr>
              <w:br/>
            </w:r>
            <w:r w:rsidRPr="00371B18">
              <w:rPr>
                <w:color w:val="333333"/>
                <w:sz w:val="24"/>
                <w:shd w:val="clear" w:color="auto" w:fill="FFFFFF"/>
              </w:rPr>
              <w:t>c) cu 10%, pentru clădirea care are o vechime cuprinsă între 30 de ani şi 50 de ani inclusiv, la data de 1 ianuarie a anului fiscal de referinţă.</w:t>
            </w:r>
            <w:r w:rsidRPr="00371B18">
              <w:rPr>
                <w:color w:val="333333"/>
                <w:sz w:val="24"/>
              </w:rPr>
              <w:br/>
            </w:r>
            <w:r w:rsidRPr="00371B18">
              <w:rPr>
                <w:color w:val="333333"/>
                <w:sz w:val="24"/>
                <w:shd w:val="clear" w:color="auto" w:fill="FFFFFF"/>
              </w:rPr>
              <w:t>(9) În cazul clădirii la care au fost executate lucrări de renovare majoră, din punct de vedere fiscal, anul terminării se actualizează, astfel că acesta se consideră ca fiind cel în care a fost efectuată recepţia la terminarea lucrărilor. Renovarea majoră reprezintă acţiunea complexă care cuprinde obligatoriu lucrări de intervenţie la structura de rezistenţă a clădirii, pentru asigurarea cerinţei fundamentale de rezistenţă mecanică şi stabilitate, prin acţiuni de reconstruire, consolidare, modernizare, modificare sau extindere, precum şi, după caz, alte lucrări de intervenţie pentru menţinerea, pe întreaga durată de exploatare a clădirii, a celorlalte cerinţe fundamentale aplicabile construcţiilor, conform legii, vizând, în principal, creşterea performanţei energetice şi a calităţii arhitectural-ambientale şi funcţionale a clădirii. Anul terminării se actualizează în condiţiile în care, la terminarea lucrărilor de renovare majoră, valoarea clădirii creşte cu cel puţin 50% faţă de valoarea acesteia la data începerii executării lucrărilor.</w:t>
            </w:r>
          </w:p>
          <w:p w:rsidR="00206D5A" w:rsidRPr="002D1C03" w:rsidRDefault="00206D5A" w:rsidP="00BD3DA3">
            <w:pPr>
              <w:shd w:val="clear" w:color="auto" w:fill="FFFFFF"/>
              <w:spacing w:before="100" w:beforeAutospacing="1" w:after="100" w:afterAutospacing="1"/>
              <w:rPr>
                <w:sz w:val="24"/>
                <w:lang w:val="en-US"/>
              </w:rPr>
            </w:pPr>
          </w:p>
        </w:tc>
      </w:tr>
      <w:tr w:rsidR="00206D5A" w:rsidRPr="0094616E" w:rsidTr="00BD3DA3">
        <w:trPr>
          <w:trHeight w:val="1687"/>
        </w:trPr>
        <w:tc>
          <w:tcPr>
            <w:tcW w:w="15052" w:type="dxa"/>
            <w:gridSpan w:val="6"/>
            <w:tcBorders>
              <w:top w:val="nil"/>
              <w:left w:val="nil"/>
              <w:right w:val="nil"/>
            </w:tcBorders>
          </w:tcPr>
          <w:p w:rsidR="00206D5A" w:rsidRDefault="00206D5A" w:rsidP="00BD3DA3">
            <w:pPr>
              <w:pStyle w:val="ListParagraph"/>
              <w:numPr>
                <w:ilvl w:val="0"/>
                <w:numId w:val="26"/>
              </w:numPr>
              <w:rPr>
                <w:color w:val="333333"/>
                <w:shd w:val="clear" w:color="auto" w:fill="FFFFFF"/>
              </w:rPr>
            </w:pPr>
            <w:r w:rsidRPr="00DF04E3">
              <w:rPr>
                <w:b/>
                <w:color w:val="333333"/>
                <w:shd w:val="clear" w:color="auto" w:fill="FFFFFF"/>
              </w:rPr>
              <w:lastRenderedPageBreak/>
              <w:t>CLĂDIRI NEREZIDENȚIALE</w:t>
            </w:r>
            <w:r>
              <w:rPr>
                <w:color w:val="333333"/>
                <w:shd w:val="clear" w:color="auto" w:fill="FFFFFF"/>
              </w:rPr>
              <w:t xml:space="preserve"> –orice clădire care nu este rezidențială –în categoria clădirilor nerezidențiale sunt incluse acea clădiri care sunt folosite pentru activități administrative, de agrement , comerciale, de cult, de cultură , de educație , financiar-bancare, industriale , sănătate, sociale, sportive , turistice , precum și activități similare, indiferent de utilizare și/sau denumire, fără ca această să  intre în categoria clădirilor rezidențiale;</w:t>
            </w:r>
          </w:p>
          <w:p w:rsidR="00206D5A" w:rsidRPr="00F76E23" w:rsidRDefault="00206D5A" w:rsidP="00BD3DA3">
            <w:pPr>
              <w:pStyle w:val="ListParagraph"/>
              <w:ind w:left="1080"/>
              <w:rPr>
                <w:color w:val="333333"/>
                <w:shd w:val="clear" w:color="auto" w:fill="FFFFFF"/>
              </w:rPr>
            </w:pPr>
            <w:r>
              <w:rPr>
                <w:shd w:val="clear" w:color="auto" w:fill="FFFFFF"/>
              </w:rPr>
              <w:t xml:space="preserve">    </w:t>
            </w:r>
          </w:p>
          <w:p w:rsidR="00206D5A" w:rsidRPr="00FD71D5" w:rsidRDefault="00206D5A" w:rsidP="00BD3DA3">
            <w:pPr>
              <w:rPr>
                <w:color w:val="000000"/>
                <w:sz w:val="24"/>
              </w:rPr>
            </w:pPr>
            <w:r w:rsidRPr="00371B18">
              <w:rPr>
                <w:sz w:val="24"/>
                <w:shd w:val="clear" w:color="auto" w:fill="FFFFFF"/>
              </w:rPr>
              <w:t xml:space="preserve"> </w:t>
            </w:r>
            <w:r>
              <w:rPr>
                <w:b/>
                <w:color w:val="333333"/>
                <w:shd w:val="clear" w:color="auto" w:fill="FFFFFF"/>
              </w:rPr>
              <w:t>A</w:t>
            </w:r>
            <w:r w:rsidRPr="00F76E23">
              <w:rPr>
                <w:color w:val="333333"/>
                <w:sz w:val="24"/>
              </w:rPr>
              <w:t>RT</w:t>
            </w:r>
            <w:r>
              <w:rPr>
                <w:color w:val="333333"/>
              </w:rPr>
              <w:t xml:space="preserve">. 458 </w:t>
            </w:r>
            <w:r w:rsidRPr="00F76E23">
              <w:rPr>
                <w:color w:val="333333"/>
                <w:sz w:val="24"/>
              </w:rPr>
              <w:t xml:space="preserve"> </w:t>
            </w:r>
            <w:r w:rsidRPr="00371B18">
              <w:rPr>
                <w:sz w:val="24"/>
                <w:shd w:val="clear" w:color="auto" w:fill="FFFFFF"/>
              </w:rPr>
              <w:t>(1) Pentru clădirile nerezidenţiale aflate în proprietatea persoanelor fizice, impozitul pe clădiri se calculează pri</w:t>
            </w:r>
            <w:r>
              <w:rPr>
                <w:sz w:val="24"/>
                <w:shd w:val="clear" w:color="auto" w:fill="FFFFFF"/>
              </w:rPr>
              <w:t xml:space="preserve">n aplicarea unei </w:t>
            </w:r>
            <w:r w:rsidRPr="00812A9C">
              <w:rPr>
                <w:b/>
                <w:sz w:val="24"/>
                <w:shd w:val="clear" w:color="auto" w:fill="FFFFFF"/>
              </w:rPr>
              <w:t>cote 0,2%</w:t>
            </w:r>
            <w:r w:rsidRPr="00371B18">
              <w:rPr>
                <w:sz w:val="24"/>
                <w:shd w:val="clear" w:color="auto" w:fill="FFFFFF"/>
              </w:rPr>
              <w:t xml:space="preserve"> asupra valorii care poate fi: </w:t>
            </w:r>
            <w:r w:rsidRPr="00371B18">
              <w:rPr>
                <w:sz w:val="24"/>
              </w:rPr>
              <w:br/>
            </w:r>
            <w:r w:rsidRPr="00371B18">
              <w:rPr>
                <w:sz w:val="24"/>
                <w:shd w:val="clear" w:color="auto" w:fill="FFFFFF"/>
              </w:rPr>
              <w:t>a) valoarea rezultată dintr-un raport de evaluare întocmit de un evaluator autorizat în ultimii 5 ani anteriori anului de referinţă, depus la organul fiscal local până la primul termen de plată din anul de referinţă. În situaţia depunerii raportului de evaluare după primul termen de plată din anul de referinţă, acesta produce efecte începând cu data de 1 ianuarie a anului fiscal următor;</w:t>
            </w:r>
            <w:r w:rsidRPr="00371B18">
              <w:rPr>
                <w:color w:val="333333"/>
                <w:sz w:val="24"/>
              </w:rPr>
              <w:br/>
            </w:r>
            <w:r w:rsidRPr="00371B18">
              <w:rPr>
                <w:color w:val="333333"/>
                <w:sz w:val="24"/>
                <w:shd w:val="clear" w:color="auto" w:fill="FFFFFF"/>
              </w:rPr>
              <w:t>b) valoarea finală a lucrărilor de construcţii, în cazul clădirilor noi, construite în ultimii 5 ani anteriori anului de referinţă;</w:t>
            </w:r>
            <w:r w:rsidRPr="00371B18">
              <w:rPr>
                <w:color w:val="333333"/>
                <w:sz w:val="24"/>
              </w:rPr>
              <w:br/>
            </w:r>
            <w:r w:rsidRPr="00371B18">
              <w:rPr>
                <w:sz w:val="24"/>
                <w:shd w:val="clear" w:color="auto" w:fill="FFFFFF"/>
              </w:rPr>
              <w:t>c) valoarea clădirilor care rezultă din actul prin care se transferă dreptul de proprietate, în cazul clădirilor dobândite în ultimii 5 ani anteriori anului de referinţă. În situaţia în care nu este precizată valoarea, se utilizează ultima valoare înregistrată în baza de date a organului fiscal;</w:t>
            </w:r>
            <w:r w:rsidRPr="00371B18">
              <w:rPr>
                <w:color w:val="333333"/>
                <w:sz w:val="24"/>
              </w:rPr>
              <w:br/>
            </w:r>
            <w:r>
              <w:rPr>
                <w:color w:val="333333"/>
                <w:sz w:val="24"/>
                <w:shd w:val="clear" w:color="auto" w:fill="FFFFFF"/>
              </w:rPr>
              <w:t xml:space="preserve">  </w:t>
            </w:r>
            <w:r w:rsidRPr="00371B18">
              <w:rPr>
                <w:color w:val="333333"/>
                <w:sz w:val="24"/>
                <w:shd w:val="clear" w:color="auto" w:fill="FFFFFF"/>
              </w:rPr>
              <w:t xml:space="preserve">(2) Cota impozitului pe clădiri se stabileşte prin hotărâre a consiliului local. </w:t>
            </w:r>
            <w:r w:rsidRPr="00371B18">
              <w:rPr>
                <w:color w:val="333333"/>
                <w:sz w:val="24"/>
              </w:rPr>
              <w:br/>
            </w:r>
            <w:r>
              <w:rPr>
                <w:color w:val="333333"/>
                <w:sz w:val="24"/>
                <w:shd w:val="clear" w:color="auto" w:fill="FFFFFF"/>
              </w:rPr>
              <w:t xml:space="preserve">  </w:t>
            </w:r>
            <w:r w:rsidRPr="00371B18">
              <w:rPr>
                <w:color w:val="333333"/>
                <w:sz w:val="24"/>
                <w:shd w:val="clear" w:color="auto" w:fill="FFFFFF"/>
              </w:rPr>
              <w:t xml:space="preserve">(3) Pentru clădirile nerezidenţiale aflate în proprietatea persoanelor fizice, utilizate pentru activităţi din </w:t>
            </w:r>
            <w:r w:rsidRPr="00812A9C">
              <w:rPr>
                <w:b/>
                <w:color w:val="333333"/>
                <w:sz w:val="24"/>
                <w:shd w:val="clear" w:color="auto" w:fill="FFFFFF"/>
              </w:rPr>
              <w:t>domeniul agricol,</w:t>
            </w:r>
            <w:r w:rsidRPr="00371B18">
              <w:rPr>
                <w:color w:val="333333"/>
                <w:sz w:val="24"/>
                <w:shd w:val="clear" w:color="auto" w:fill="FFFFFF"/>
              </w:rPr>
              <w:t xml:space="preserve"> impozitul pe clădiri se calculează prin aplicarea unei cote de </w:t>
            </w:r>
            <w:r w:rsidRPr="00812A9C">
              <w:rPr>
                <w:b/>
                <w:color w:val="333333"/>
                <w:sz w:val="24"/>
                <w:shd w:val="clear" w:color="auto" w:fill="FFFFFF"/>
              </w:rPr>
              <w:t>0,4%</w:t>
            </w:r>
            <w:r w:rsidRPr="00371B18">
              <w:rPr>
                <w:color w:val="333333"/>
                <w:sz w:val="24"/>
                <w:shd w:val="clear" w:color="auto" w:fill="FFFFFF"/>
              </w:rPr>
              <w:t xml:space="preserve"> asupra valorii impozabile a clădirii.</w:t>
            </w:r>
            <w:r w:rsidRPr="00371B18">
              <w:rPr>
                <w:color w:val="333333"/>
                <w:sz w:val="24"/>
              </w:rPr>
              <w:br/>
            </w:r>
            <w:r w:rsidRPr="00371B18">
              <w:rPr>
                <w:color w:val="333333"/>
                <w:sz w:val="24"/>
                <w:shd w:val="clear" w:color="auto" w:fill="FFFFFF"/>
              </w:rPr>
              <w:t>(4) În cazul în care valoarea clădirii nu poate fi calculată conform prevederilor alin. (1), impozitul se calculează prin aplicarea cotei de 2% asupra valorii impozabile determinate conform art. 457.</w:t>
            </w:r>
            <w:r w:rsidRPr="00371B18">
              <w:rPr>
                <w:color w:val="000000"/>
                <w:sz w:val="24"/>
              </w:rPr>
              <w:t xml:space="preserve">pentru pesoanele fizice care dețin clădiri </w:t>
            </w:r>
            <w:r w:rsidRPr="00371B18">
              <w:rPr>
                <w:b/>
                <w:color w:val="000000"/>
                <w:sz w:val="24"/>
              </w:rPr>
              <w:t xml:space="preserve">nerezidențiale  </w:t>
            </w:r>
            <w:r w:rsidRPr="00371B18">
              <w:rPr>
                <w:color w:val="000000"/>
                <w:sz w:val="24"/>
              </w:rPr>
              <w:t>impozitul de clădiri se</w:t>
            </w:r>
            <w:r w:rsidRPr="00FD71D5">
              <w:rPr>
                <w:color w:val="000000"/>
                <w:sz w:val="24"/>
              </w:rPr>
              <w:t xml:space="preserve"> calculează prin aplicarea unei cote cuprinse între 0,2-1,3  asupra valorii care poate fi :</w:t>
            </w:r>
          </w:p>
          <w:p w:rsidR="00206D5A" w:rsidRPr="00FD71D5" w:rsidRDefault="00206D5A" w:rsidP="00BD3DA3">
            <w:pPr>
              <w:spacing w:after="150"/>
              <w:rPr>
                <w:color w:val="000000"/>
                <w:sz w:val="24"/>
                <w:lang w:val="en-US" w:eastAsia="en-US"/>
              </w:rPr>
            </w:pPr>
            <w:r w:rsidRPr="00FD71D5">
              <w:rPr>
                <w:b/>
                <w:bCs/>
                <w:color w:val="000000"/>
                <w:sz w:val="24"/>
                <w:lang w:val="en-US" w:eastAsia="en-US"/>
              </w:rPr>
              <w:t>a)</w:t>
            </w:r>
            <w:r w:rsidRPr="00FD71D5">
              <w:rPr>
                <w:color w:val="000000"/>
                <w:sz w:val="24"/>
                <w:lang w:val="en-US" w:eastAsia="en-US"/>
              </w:rPr>
              <w:t> valoarea rezultată dintr-un raport de evaluare întocmit de un evaluator autorizat în ultimii 5 ani anteriori anului de referinţă;</w:t>
            </w:r>
          </w:p>
          <w:p w:rsidR="00206D5A" w:rsidRPr="00FD71D5" w:rsidRDefault="00206D5A" w:rsidP="00BD3DA3">
            <w:pPr>
              <w:spacing w:after="150"/>
              <w:rPr>
                <w:color w:val="000000"/>
                <w:sz w:val="24"/>
                <w:lang w:val="en-US" w:eastAsia="en-US"/>
              </w:rPr>
            </w:pPr>
            <w:r w:rsidRPr="00FD71D5">
              <w:rPr>
                <w:b/>
                <w:bCs/>
                <w:color w:val="000000"/>
                <w:sz w:val="24"/>
                <w:lang w:val="en-US" w:eastAsia="en-US"/>
              </w:rPr>
              <w:t>b)</w:t>
            </w:r>
            <w:r w:rsidRPr="00FD71D5">
              <w:rPr>
                <w:color w:val="000000"/>
                <w:sz w:val="24"/>
                <w:lang w:val="en-US" w:eastAsia="en-US"/>
              </w:rPr>
              <w:t> valoarea finală a lucrărilor de construcţii, în cazul clădirilor noi, construite în ultimii 5 ani anteriori anului de referinţă;</w:t>
            </w:r>
          </w:p>
          <w:p w:rsidR="00206D5A" w:rsidRPr="00FD71D5" w:rsidRDefault="00206D5A" w:rsidP="00BD3DA3">
            <w:pPr>
              <w:spacing w:after="150"/>
              <w:rPr>
                <w:color w:val="000000"/>
                <w:sz w:val="24"/>
                <w:lang w:val="en-US" w:eastAsia="en-US"/>
              </w:rPr>
            </w:pPr>
            <w:r w:rsidRPr="00FD71D5">
              <w:rPr>
                <w:b/>
                <w:bCs/>
                <w:color w:val="000000"/>
                <w:sz w:val="24"/>
                <w:lang w:val="en-US" w:eastAsia="en-US"/>
              </w:rPr>
              <w:t>c)</w:t>
            </w:r>
            <w:r w:rsidRPr="00FD71D5">
              <w:rPr>
                <w:color w:val="000000"/>
                <w:sz w:val="24"/>
                <w:lang w:val="en-US" w:eastAsia="en-US"/>
              </w:rPr>
              <w:t> </w:t>
            </w:r>
            <w:proofErr w:type="gramStart"/>
            <w:r w:rsidRPr="00FD71D5">
              <w:rPr>
                <w:color w:val="000000"/>
                <w:sz w:val="24"/>
                <w:lang w:val="en-US" w:eastAsia="en-US"/>
              </w:rPr>
              <w:t>valoarea</w:t>
            </w:r>
            <w:proofErr w:type="gramEnd"/>
            <w:r w:rsidRPr="00FD71D5">
              <w:rPr>
                <w:color w:val="000000"/>
                <w:sz w:val="24"/>
                <w:lang w:val="en-US" w:eastAsia="en-US"/>
              </w:rPr>
              <w:t xml:space="preserve"> clădirilor care rezultă din actul prin care se transferă dreptul de proprietate, în cazul clădirilor dobândite în ultimii 5 ani anteriori anului de referinţă.</w:t>
            </w:r>
          </w:p>
          <w:p w:rsidR="00206D5A" w:rsidRPr="00FD71D5" w:rsidRDefault="00206D5A" w:rsidP="00BD3DA3">
            <w:pPr>
              <w:spacing w:after="150"/>
              <w:rPr>
                <w:color w:val="000000"/>
                <w:sz w:val="24"/>
                <w:lang w:val="en-US" w:eastAsia="en-US"/>
              </w:rPr>
            </w:pPr>
            <w:r w:rsidRPr="00FD71D5">
              <w:rPr>
                <w:b/>
                <w:bCs/>
                <w:color w:val="000000"/>
                <w:sz w:val="24"/>
                <w:lang w:val="en-US" w:eastAsia="en-US"/>
              </w:rPr>
              <w:t xml:space="preserve">  </w:t>
            </w:r>
            <w:r w:rsidRPr="00FD71D5">
              <w:rPr>
                <w:color w:val="000000"/>
                <w:sz w:val="24"/>
                <w:lang w:val="en-US" w:eastAsia="en-US"/>
              </w:rPr>
              <w:t>Pentru clădirile nerezidenţiale aflate în proprietatea persoanelor fizice, utilizate pentru activităţi din domeniul agricol, impozitul pe clădiri se calculează prin aplicarea unei cote de 0,4% asupra valorii impozabile a clădirii.</w:t>
            </w:r>
          </w:p>
          <w:p w:rsidR="00206D5A" w:rsidRDefault="00206D5A" w:rsidP="00BD3DA3">
            <w:pPr>
              <w:spacing w:after="150"/>
              <w:rPr>
                <w:color w:val="000000"/>
                <w:sz w:val="24"/>
              </w:rPr>
            </w:pPr>
            <w:r w:rsidRPr="00FD71D5">
              <w:rPr>
                <w:color w:val="000000"/>
                <w:sz w:val="24"/>
              </w:rPr>
              <w:t>În cazul în care valoarea clădirii nu poate fi calculată conform prevederilor alin. (1), impozitul se calculează prin aplicarea cotei de 2% asupra valorii impozabile determinate conform </w:t>
            </w:r>
            <w:hyperlink r:id="rId6" w:anchor="p-82439409" w:tgtFrame="_blank" w:history="1">
              <w:r w:rsidRPr="00FD71D5">
                <w:rPr>
                  <w:color w:val="000000"/>
                  <w:sz w:val="24"/>
                  <w:u w:val="single"/>
                </w:rPr>
                <w:t>art. 457</w:t>
              </w:r>
            </w:hyperlink>
            <w:r w:rsidRPr="00FD71D5">
              <w:rPr>
                <w:color w:val="000000"/>
                <w:sz w:val="24"/>
              </w:rPr>
              <w:t xml:space="preserve"> din Legea 227/2015</w:t>
            </w:r>
          </w:p>
          <w:p w:rsidR="00206D5A" w:rsidRPr="00FD71D5" w:rsidRDefault="00206D5A" w:rsidP="00BD3DA3">
            <w:pPr>
              <w:spacing w:after="150"/>
              <w:rPr>
                <w:color w:val="000000"/>
                <w:sz w:val="24"/>
              </w:rPr>
            </w:pPr>
            <w:r>
              <w:rPr>
                <w:color w:val="000000"/>
                <w:sz w:val="24"/>
              </w:rPr>
              <w:t xml:space="preserve">          </w:t>
            </w:r>
            <w:r w:rsidRPr="00DF7F82">
              <w:rPr>
                <w:b/>
                <w:color w:val="000000"/>
                <w:sz w:val="24"/>
              </w:rPr>
              <w:t>3.CLĂDIR</w:t>
            </w:r>
            <w:r>
              <w:rPr>
                <w:b/>
                <w:color w:val="000000"/>
                <w:sz w:val="24"/>
              </w:rPr>
              <w:t>I DE DESTINAȚIE MIXT</w:t>
            </w:r>
            <w:r w:rsidRPr="00DF7F82">
              <w:rPr>
                <w:b/>
                <w:color w:val="000000"/>
                <w:sz w:val="24"/>
              </w:rPr>
              <w:t>Ă</w:t>
            </w:r>
            <w:r>
              <w:rPr>
                <w:color w:val="000000"/>
                <w:sz w:val="24"/>
              </w:rPr>
              <w:t>-clădiri folosită atât în scop rezidențial ,cât și nerezidențial;</w:t>
            </w:r>
          </w:p>
          <w:p w:rsidR="00206D5A" w:rsidRDefault="00206D5A" w:rsidP="00BD3DA3">
            <w:pPr>
              <w:spacing w:after="150"/>
              <w:ind w:firstLine="720"/>
              <w:rPr>
                <w:sz w:val="24"/>
                <w:lang w:val="en-US" w:eastAsia="en-US"/>
              </w:rPr>
            </w:pPr>
            <w:r w:rsidRPr="00DF7F82">
              <w:rPr>
                <w:sz w:val="24"/>
                <w:shd w:val="clear" w:color="auto" w:fill="FFFFFF"/>
              </w:rPr>
              <w:t>În cazul clădirilor cu destinaţie mixtă aflate în proprietatea persoanelor fizice, impozitul se calculează prin însumarea:</w:t>
            </w:r>
            <w:r w:rsidRPr="00DF7F82">
              <w:rPr>
                <w:sz w:val="24"/>
                <w:shd w:val="clear" w:color="auto" w:fill="FFFFFF"/>
              </w:rPr>
              <w:br/>
              <w:t>    a) impozitului calculat pentru suprafaţa folosită în scop rezidenţial conform art. 457;</w:t>
            </w:r>
            <w:r w:rsidRPr="00DF7F82">
              <w:rPr>
                <w:sz w:val="24"/>
                <w:shd w:val="clear" w:color="auto" w:fill="FFFFFF"/>
              </w:rPr>
              <w:br/>
              <w:t>    b) impozitului determinat pentru suprafaţa folosită în scop nerezidenţial, indicată prin declaraţie pe propria răspundere, şi cu condiţia ca cheltuielile cu utilităţile să nu fie înregistrate în sarcina persoanei care desfăşoară activitatea economică, prin aplicarea cotei stabilite conform art. 458 asupra valorii impozabile stabilite conform art. 457, fără a fi necesară stabilirea valorii prin depunerea documentelor prevăzute la art. 458 alin. (1).</w:t>
            </w:r>
            <w:r w:rsidRPr="00DF7F82">
              <w:rPr>
                <w:sz w:val="24"/>
                <w:shd w:val="clear" w:color="auto" w:fill="FFFFFF"/>
              </w:rPr>
              <w:br/>
              <w:t>(2) În cazul în care la adresa clădirii este înregistrat un domiciliu fiscal la care nu se desfăşoară nicio activitate economică, impozitul se calculează conform art. 457.</w:t>
            </w:r>
            <w:r w:rsidRPr="00DF7F82">
              <w:rPr>
                <w:sz w:val="24"/>
              </w:rPr>
              <w:br/>
            </w:r>
            <w:r w:rsidRPr="00DF7F82">
              <w:rPr>
                <w:sz w:val="24"/>
                <w:shd w:val="clear" w:color="auto" w:fill="FFFFFF"/>
              </w:rPr>
              <w:t>(3) În cazul clădirilor cu destinaţie mixtă, când proprietarul nu declară la organul fiscal suprafaţa folosită în scop nerezidenţial, potrivit alin. (1) lit. b), impozitul pe clădiri se calculează prin aplicarea cotei de 0.3% asupra valorii impozabile determinate conform art. 457.</w:t>
            </w:r>
            <w:r w:rsidRPr="00DF7F82">
              <w:rPr>
                <w:sz w:val="24"/>
                <w:shd w:val="clear" w:color="auto" w:fill="FFFFFF"/>
              </w:rPr>
              <w:br/>
            </w:r>
          </w:p>
          <w:p w:rsidR="00206D5A" w:rsidRPr="00BE10CE" w:rsidRDefault="00206D5A" w:rsidP="00BD3DA3">
            <w:pPr>
              <w:pStyle w:val="ListParagraph"/>
              <w:numPr>
                <w:ilvl w:val="0"/>
                <w:numId w:val="25"/>
              </w:numPr>
              <w:tabs>
                <w:tab w:val="left" w:pos="318"/>
              </w:tabs>
              <w:spacing w:after="150"/>
              <w:rPr>
                <w:b/>
                <w:i/>
                <w:lang w:val="en-US" w:eastAsia="en-US"/>
              </w:rPr>
            </w:pPr>
            <w:r w:rsidRPr="00BE10CE">
              <w:rPr>
                <w:b/>
                <w:i/>
                <w:lang w:val="en-US" w:eastAsia="en-US"/>
              </w:rPr>
              <w:lastRenderedPageBreak/>
              <w:t>PERSOANE JURIDICE</w:t>
            </w:r>
          </w:p>
          <w:p w:rsidR="00206D5A" w:rsidRPr="00FD71D5" w:rsidRDefault="00206D5A" w:rsidP="00BD3DA3">
            <w:pPr>
              <w:rPr>
                <w:b/>
                <w:color w:val="000000"/>
                <w:sz w:val="24"/>
              </w:rPr>
            </w:pPr>
          </w:p>
          <w:p w:rsidR="00206D5A" w:rsidRPr="00FD71D5" w:rsidRDefault="00206D5A" w:rsidP="00BD3DA3">
            <w:pPr>
              <w:spacing w:after="150"/>
              <w:rPr>
                <w:color w:val="000000"/>
                <w:sz w:val="24"/>
                <w:lang w:val="en-US" w:eastAsia="en-US"/>
              </w:rPr>
            </w:pPr>
            <w:r w:rsidRPr="00FD71D5">
              <w:rPr>
                <w:b/>
                <w:color w:val="000000"/>
                <w:sz w:val="24"/>
              </w:rPr>
              <w:t>art. 460</w:t>
            </w:r>
            <w:r w:rsidRPr="00FD71D5">
              <w:rPr>
                <w:b/>
                <w:bCs/>
                <w:color w:val="000000"/>
                <w:sz w:val="24"/>
                <w:lang w:val="en-US" w:eastAsia="en-US"/>
              </w:rPr>
              <w:t xml:space="preserve"> </w:t>
            </w:r>
            <w:r>
              <w:rPr>
                <w:b/>
                <w:bCs/>
                <w:color w:val="000000"/>
                <w:sz w:val="24"/>
                <w:lang w:val="en-US" w:eastAsia="en-US"/>
              </w:rPr>
              <w:t>.</w:t>
            </w:r>
            <w:r w:rsidRPr="00FD71D5">
              <w:rPr>
                <w:b/>
                <w:bCs/>
                <w:color w:val="000000"/>
                <w:sz w:val="24"/>
                <w:lang w:val="en-US" w:eastAsia="en-US"/>
              </w:rPr>
              <w:t>(1)</w:t>
            </w:r>
            <w:r w:rsidRPr="00FD71D5">
              <w:rPr>
                <w:color w:val="000000"/>
                <w:sz w:val="24"/>
                <w:lang w:val="en-US" w:eastAsia="en-US"/>
              </w:rPr>
              <w:t xml:space="preserve"> Pentru </w:t>
            </w:r>
            <w:r w:rsidRPr="00FD71D5">
              <w:rPr>
                <w:b/>
                <w:color w:val="000000"/>
                <w:sz w:val="24"/>
                <w:lang w:val="en-US" w:eastAsia="en-US"/>
              </w:rPr>
              <w:t>clădirile rezidenţiale</w:t>
            </w:r>
            <w:r w:rsidRPr="00FD71D5">
              <w:rPr>
                <w:color w:val="000000"/>
                <w:sz w:val="24"/>
                <w:lang w:val="en-US" w:eastAsia="en-US"/>
              </w:rPr>
              <w:t xml:space="preserve"> aflate în proprietatea sau deţinute de persoanele juridice, impozitul/taxa pe clădiri se calculează prin aplicarea unei cote cuprinse între 0</w:t>
            </w:r>
            <w:proofErr w:type="gramStart"/>
            <w:r w:rsidRPr="00FD71D5">
              <w:rPr>
                <w:color w:val="000000"/>
                <w:sz w:val="24"/>
                <w:lang w:val="en-US" w:eastAsia="en-US"/>
              </w:rPr>
              <w:t>,08</w:t>
            </w:r>
            <w:proofErr w:type="gramEnd"/>
            <w:r w:rsidRPr="00FD71D5">
              <w:rPr>
                <w:color w:val="000000"/>
                <w:sz w:val="24"/>
                <w:lang w:val="en-US" w:eastAsia="en-US"/>
              </w:rPr>
              <w:t>%-0,2% asupra valorii impozabile a clădirii. –</w:t>
            </w:r>
            <w:r w:rsidRPr="00FD71D5">
              <w:rPr>
                <w:b/>
                <w:color w:val="000000"/>
                <w:sz w:val="24"/>
                <w:lang w:val="en-US" w:eastAsia="en-US"/>
              </w:rPr>
              <w:t>propunem 0,2%</w:t>
            </w:r>
          </w:p>
          <w:p w:rsidR="00206D5A" w:rsidRDefault="00206D5A" w:rsidP="00BD3DA3">
            <w:pPr>
              <w:spacing w:after="150"/>
              <w:rPr>
                <w:b/>
                <w:color w:val="000000"/>
                <w:sz w:val="24"/>
                <w:lang w:val="en-US" w:eastAsia="en-US"/>
              </w:rPr>
            </w:pPr>
            <w:r w:rsidRPr="00FD71D5">
              <w:rPr>
                <w:b/>
                <w:bCs/>
                <w:color w:val="000000"/>
                <w:sz w:val="24"/>
                <w:lang w:val="en-US" w:eastAsia="en-US"/>
              </w:rPr>
              <w:t>(2)</w:t>
            </w:r>
            <w:r w:rsidRPr="00FD71D5">
              <w:rPr>
                <w:color w:val="000000"/>
                <w:sz w:val="24"/>
                <w:lang w:val="en-US" w:eastAsia="en-US"/>
              </w:rPr>
              <w:t xml:space="preserve"> Pentru </w:t>
            </w:r>
            <w:r w:rsidRPr="00FD71D5">
              <w:rPr>
                <w:b/>
                <w:color w:val="000000"/>
                <w:sz w:val="24"/>
                <w:lang w:val="en-US" w:eastAsia="en-US"/>
              </w:rPr>
              <w:t>clădirile nerezidenţiale</w:t>
            </w:r>
            <w:r w:rsidRPr="00FD71D5">
              <w:rPr>
                <w:color w:val="000000"/>
                <w:sz w:val="24"/>
                <w:lang w:val="en-US" w:eastAsia="en-US"/>
              </w:rPr>
              <w:t xml:space="preserve"> aflate în proprietatea sau deţinute de persoanele juridice, impozitul/taxa pe clădiri se calculează prin aplicarea unei cote cuprinse între 0,2%-1,3%, inclusiv, asupra valorii impozabile a clădirii.-</w:t>
            </w:r>
            <w:r w:rsidRPr="00FD71D5">
              <w:rPr>
                <w:b/>
                <w:color w:val="000000"/>
                <w:sz w:val="24"/>
                <w:lang w:val="en-US" w:eastAsia="en-US"/>
              </w:rPr>
              <w:t xml:space="preserve"> propunem 1,00 %</w:t>
            </w:r>
          </w:p>
          <w:p w:rsidR="00206D5A" w:rsidRPr="009E6790" w:rsidRDefault="00206D5A" w:rsidP="00BD3DA3">
            <w:pPr>
              <w:spacing w:after="150" w:line="345" w:lineRule="atLeast"/>
              <w:rPr>
                <w:b/>
                <w:color w:val="000000"/>
                <w:sz w:val="24"/>
                <w:lang w:val="en-US" w:eastAsia="en-US"/>
              </w:rPr>
            </w:pPr>
            <w:r w:rsidRPr="009E6790">
              <w:rPr>
                <w:b/>
                <w:color w:val="000000"/>
                <w:sz w:val="24"/>
                <w:lang w:val="en-US" w:eastAsia="en-US"/>
              </w:rPr>
              <w:t>(2.1)</w:t>
            </w:r>
            <w:r>
              <w:rPr>
                <w:color w:val="000000"/>
                <w:sz w:val="24"/>
                <w:lang w:val="en-US" w:eastAsia="en-US"/>
              </w:rPr>
              <w:t xml:space="preserve"> </w:t>
            </w:r>
            <w:r w:rsidRPr="00FD71D5">
              <w:rPr>
                <w:color w:val="000000"/>
                <w:sz w:val="24"/>
                <w:lang w:val="en-US" w:eastAsia="en-US"/>
              </w:rPr>
              <w:t xml:space="preserve">Pentru </w:t>
            </w:r>
            <w:r w:rsidRPr="00FD71D5">
              <w:rPr>
                <w:b/>
                <w:color w:val="000000"/>
                <w:sz w:val="24"/>
                <w:lang w:val="en-US" w:eastAsia="en-US"/>
              </w:rPr>
              <w:t>clădirile nerezidenţiale</w:t>
            </w:r>
            <w:r w:rsidRPr="00FD71D5">
              <w:rPr>
                <w:color w:val="000000"/>
                <w:sz w:val="24"/>
                <w:lang w:val="en-US" w:eastAsia="en-US"/>
              </w:rPr>
              <w:t xml:space="preserve"> aflate în proprietatea sau deţinute de persoanele juridice,</w:t>
            </w:r>
            <w:r>
              <w:rPr>
                <w:color w:val="000000"/>
                <w:sz w:val="24"/>
                <w:lang w:val="en-US" w:eastAsia="en-US"/>
              </w:rPr>
              <w:t xml:space="preserve">situată în Parcu Industrial Bors </w:t>
            </w:r>
            <w:r w:rsidRPr="00FD71D5">
              <w:rPr>
                <w:color w:val="000000"/>
                <w:sz w:val="24"/>
                <w:lang w:val="en-US" w:eastAsia="en-US"/>
              </w:rPr>
              <w:t xml:space="preserve"> impozitul/taxa pe clădiri se calculează prin aplicarea unei cote cuprinse între 0,2%-1,3%, inclusiv, asupra valorii impozabile a clădirii.-</w:t>
            </w:r>
            <w:r>
              <w:rPr>
                <w:b/>
                <w:color w:val="000000"/>
                <w:sz w:val="24"/>
                <w:lang w:val="en-US" w:eastAsia="en-US"/>
              </w:rPr>
              <w:t xml:space="preserve"> </w:t>
            </w:r>
            <w:r w:rsidRPr="00FD71D5">
              <w:rPr>
                <w:b/>
                <w:color w:val="000000"/>
                <w:sz w:val="24"/>
                <w:lang w:val="en-US" w:eastAsia="en-US"/>
              </w:rPr>
              <w:t xml:space="preserve">propunem </w:t>
            </w:r>
            <w:r>
              <w:rPr>
                <w:b/>
                <w:color w:val="000000"/>
                <w:sz w:val="24"/>
                <w:lang w:val="en-US" w:eastAsia="en-US"/>
              </w:rPr>
              <w:t>0,25</w:t>
            </w:r>
            <w:r w:rsidRPr="00FD71D5">
              <w:rPr>
                <w:b/>
                <w:color w:val="000000"/>
                <w:sz w:val="24"/>
                <w:lang w:val="en-US" w:eastAsia="en-US"/>
              </w:rPr>
              <w:t xml:space="preserve"> %</w:t>
            </w:r>
          </w:p>
          <w:p w:rsidR="00206D5A" w:rsidRPr="00FD71D5" w:rsidRDefault="00206D5A" w:rsidP="00BD3DA3">
            <w:pPr>
              <w:spacing w:after="150"/>
              <w:rPr>
                <w:color w:val="000000"/>
                <w:sz w:val="24"/>
                <w:lang w:val="en-US" w:eastAsia="en-US"/>
              </w:rPr>
            </w:pPr>
            <w:r w:rsidRPr="00FD71D5">
              <w:rPr>
                <w:b/>
                <w:bCs/>
                <w:color w:val="000000"/>
                <w:sz w:val="24"/>
                <w:lang w:val="en-US" w:eastAsia="en-US"/>
              </w:rPr>
              <w:t>(3)</w:t>
            </w:r>
            <w:r w:rsidRPr="00FD71D5">
              <w:rPr>
                <w:color w:val="000000"/>
                <w:sz w:val="24"/>
                <w:lang w:val="en-US" w:eastAsia="en-US"/>
              </w:rPr>
              <w:t xml:space="preserve"> Pentru </w:t>
            </w:r>
            <w:r w:rsidRPr="00FD71D5">
              <w:rPr>
                <w:b/>
                <w:color w:val="000000"/>
                <w:sz w:val="24"/>
                <w:lang w:val="en-US" w:eastAsia="en-US"/>
              </w:rPr>
              <w:t>clădirile nerezidenţiale</w:t>
            </w:r>
            <w:r w:rsidRPr="00FD71D5">
              <w:rPr>
                <w:color w:val="000000"/>
                <w:sz w:val="24"/>
                <w:lang w:val="en-US" w:eastAsia="en-US"/>
              </w:rPr>
              <w:t xml:space="preserve"> aflate în proprietatea sau deţinute de persoanele juridice, utilizate pentru activităţi din domeniul agricol, impozitul/taxa pe clădiri se calculează prin aplicarea unei cote de 0,4% asupra valorii impozabile a clădirii.</w:t>
            </w:r>
          </w:p>
          <w:p w:rsidR="00206D5A" w:rsidRDefault="00206D5A" w:rsidP="00BD3DA3">
            <w:pPr>
              <w:spacing w:after="150"/>
              <w:rPr>
                <w:color w:val="000000"/>
                <w:sz w:val="24"/>
                <w:lang w:val="en-US" w:eastAsia="en-US"/>
              </w:rPr>
            </w:pPr>
            <w:r w:rsidRPr="00FD71D5">
              <w:rPr>
                <w:b/>
                <w:bCs/>
                <w:color w:val="000000"/>
                <w:sz w:val="24"/>
                <w:lang w:val="en-US" w:eastAsia="en-US"/>
              </w:rPr>
              <w:t>(4)</w:t>
            </w:r>
            <w:r w:rsidRPr="00FD71D5">
              <w:rPr>
                <w:color w:val="000000"/>
                <w:sz w:val="24"/>
                <w:lang w:val="en-US" w:eastAsia="en-US"/>
              </w:rPr>
              <w:t> În cazul clădirilor cu destinaţie mixtă aflate în proprietatea persoanelor juridice, impozitul se determină prin însumarea impozitului calculat pentru suprafaţa folosită în scop rezidenţial conform alin. (1), cu impozitul calculat pentru suprafaţa folosită în scop nerezidenţial, conform alin</w:t>
            </w:r>
            <w:proofErr w:type="gramStart"/>
            <w:r w:rsidRPr="00FD71D5">
              <w:rPr>
                <w:color w:val="000000"/>
                <w:sz w:val="24"/>
                <w:lang w:val="en-US" w:eastAsia="en-US"/>
              </w:rPr>
              <w:t>.(</w:t>
            </w:r>
            <w:proofErr w:type="gramEnd"/>
            <w:r w:rsidRPr="00FD71D5">
              <w:rPr>
                <w:color w:val="000000"/>
                <w:sz w:val="24"/>
                <w:lang w:val="en-US" w:eastAsia="en-US"/>
              </w:rPr>
              <w:t>2) sau (3).</w:t>
            </w:r>
          </w:p>
          <w:p w:rsidR="00206D5A" w:rsidRPr="00DF7F82" w:rsidRDefault="00206D5A" w:rsidP="00BD3DA3">
            <w:pPr>
              <w:spacing w:after="150"/>
              <w:rPr>
                <w:color w:val="000000"/>
                <w:sz w:val="24"/>
                <w:lang w:val="en-US" w:eastAsia="en-US"/>
              </w:rPr>
            </w:pPr>
            <w:r w:rsidRPr="00DF7F82">
              <w:rPr>
                <w:rFonts w:ascii="Helvetica" w:hAnsi="Helvetica" w:cs="Helvetica"/>
                <w:b/>
                <w:color w:val="333333"/>
                <w:sz w:val="17"/>
                <w:szCs w:val="17"/>
                <w:shd w:val="clear" w:color="auto" w:fill="FFFFFF"/>
              </w:rPr>
              <w:t>(</w:t>
            </w:r>
            <w:r w:rsidRPr="00DF7F82">
              <w:rPr>
                <w:b/>
                <w:color w:val="333333"/>
                <w:sz w:val="24"/>
                <w:shd w:val="clear" w:color="auto" w:fill="FFFFFF"/>
              </w:rPr>
              <w:t>5)</w:t>
            </w:r>
            <w:r w:rsidRPr="00DF7F82">
              <w:rPr>
                <w:color w:val="333333"/>
                <w:sz w:val="24"/>
                <w:shd w:val="clear" w:color="auto" w:fill="FFFFFF"/>
              </w:rPr>
              <w:t xml:space="preserve"> Pentru stabilirea impozitului/taxei pe clădiri, valoarea impozabilă a clădirilor aflate în proprietatea persoanelor juridice este valoarea de la 31 decembrie a anului anterior celui pentru care se datorează impozitul/taxa şi poate fi:</w:t>
            </w:r>
            <w:r w:rsidRPr="00DF7F82">
              <w:rPr>
                <w:color w:val="333333"/>
                <w:sz w:val="24"/>
              </w:rPr>
              <w:br/>
            </w:r>
            <w:r w:rsidRPr="00DF7F82">
              <w:rPr>
                <w:color w:val="333333"/>
                <w:sz w:val="24"/>
                <w:shd w:val="clear" w:color="auto" w:fill="FFFFFF"/>
              </w:rPr>
              <w:t>a) ultima valoare impozabilă înregistrată în evidenţele organului fiscal;</w:t>
            </w:r>
            <w:r w:rsidRPr="00DF7F82">
              <w:rPr>
                <w:color w:val="333333"/>
                <w:sz w:val="24"/>
              </w:rPr>
              <w:br/>
            </w:r>
            <w:r w:rsidRPr="00DF7F82">
              <w:rPr>
                <w:color w:val="333333"/>
                <w:sz w:val="24"/>
                <w:shd w:val="clear" w:color="auto" w:fill="FFFFFF"/>
              </w:rPr>
              <w:t>b) valoarea rezultată dintr-un raport de evaluare întocmit de un evaluator autorizat în conformitate cu standardele de evaluare a bunurilor aflate în vigoare la data evaluării;</w:t>
            </w:r>
            <w:r w:rsidRPr="00DF7F82">
              <w:rPr>
                <w:color w:val="333333"/>
                <w:sz w:val="24"/>
              </w:rPr>
              <w:br/>
            </w:r>
            <w:r w:rsidRPr="00DF7F82">
              <w:rPr>
                <w:color w:val="333333"/>
                <w:sz w:val="24"/>
                <w:shd w:val="clear" w:color="auto" w:fill="FFFFFF"/>
              </w:rPr>
              <w:t>c) valoarea finală a lucrărilor de construcţii, în cazul clădirilor noi, construite în cursul anului fiscal anterior;</w:t>
            </w:r>
            <w:r w:rsidRPr="00DF7F82">
              <w:rPr>
                <w:color w:val="333333"/>
                <w:sz w:val="24"/>
              </w:rPr>
              <w:br/>
            </w:r>
            <w:r w:rsidRPr="00A94B79">
              <w:rPr>
                <w:sz w:val="24"/>
                <w:shd w:val="clear" w:color="auto" w:fill="FFFFFF"/>
              </w:rPr>
              <w:t>d) valoarea clădirilor care rezultă din actul prin care se transferă dreptul de proprietate. In situaţia în care nu este precizată valoarea în documentele care atestă proprietatea, se utilizează ultima valoare înregistrată în baza de date a organului fiscal;</w:t>
            </w:r>
            <w:r w:rsidRPr="00DF7F82">
              <w:rPr>
                <w:color w:val="FF0000"/>
                <w:sz w:val="24"/>
                <w:shd w:val="clear" w:color="auto" w:fill="FFFFFF"/>
              </w:rPr>
              <w:br/>
            </w:r>
            <w:r w:rsidRPr="00DF7F82">
              <w:rPr>
                <w:color w:val="333333"/>
                <w:sz w:val="24"/>
                <w:shd w:val="clear" w:color="auto" w:fill="FFFFFF"/>
              </w:rPr>
              <w:t>e) în cazul clădirilor care sunt finanţate în baza unui contract de leasing financiar, valoarea rezultată dintr-un raport de evaluare întocmit de un evaluator autorizat în conformitate cu standardele de evaluare a bunurilor aflate în vigoare la data evaluării;</w:t>
            </w:r>
            <w:r w:rsidRPr="00DF7F82">
              <w:rPr>
                <w:color w:val="333333"/>
                <w:sz w:val="24"/>
              </w:rPr>
              <w:br/>
            </w:r>
            <w:r w:rsidRPr="00DF7F82">
              <w:rPr>
                <w:color w:val="333333"/>
                <w:sz w:val="24"/>
                <w:shd w:val="clear" w:color="auto" w:fill="FFFFFF"/>
              </w:rPr>
              <w:t>f) în cazul clădirilor pentru care se datorează taxa pe clădiri, valoarea înscrisă în contabilitatea proprietarului clădirii şi comunicată concesionarului, locatarului, titularului dreptului de administrare sau de folosinţă, după caz. </w:t>
            </w:r>
            <w:r w:rsidRPr="00DF7F82">
              <w:rPr>
                <w:color w:val="333333"/>
                <w:sz w:val="24"/>
              </w:rPr>
              <w:br/>
            </w:r>
            <w:r w:rsidRPr="00A94B79">
              <w:rPr>
                <w:sz w:val="24"/>
                <w:shd w:val="clear" w:color="auto" w:fill="FFFFFF"/>
              </w:rPr>
              <w:t xml:space="preserve">(6) Valoarea impozabilă a clădirii se actualizează o dată la </w:t>
            </w:r>
            <w:r w:rsidRPr="00A94B79">
              <w:rPr>
                <w:b/>
                <w:sz w:val="24"/>
                <w:shd w:val="clear" w:color="auto" w:fill="FFFFFF"/>
              </w:rPr>
              <w:t>5 ani</w:t>
            </w:r>
            <w:r w:rsidRPr="00A94B79">
              <w:rPr>
                <w:sz w:val="24"/>
                <w:shd w:val="clear" w:color="auto" w:fill="FFFFFF"/>
              </w:rPr>
              <w:t xml:space="preserve"> pe baza unui raport de evaluare a clădirii întocmit de un evaluator autorizat în conformitate cu standardele de evaluare a bunurilor aflate în vigoare la data evaluării, depus la organul fiscal local până la primul termen de plată din anul de referinţă. În situaţia depunerii raportului de evaluare după primul termen de plată din anul de referinţă acesta produce efecte începând cu data de 1 ianuarie a anului fiscal următor.</w:t>
            </w:r>
            <w:r w:rsidRPr="00DF7F82">
              <w:rPr>
                <w:color w:val="333333"/>
                <w:sz w:val="24"/>
              </w:rPr>
              <w:br/>
            </w:r>
            <w:r w:rsidRPr="00DF7F82">
              <w:rPr>
                <w:color w:val="333333"/>
                <w:sz w:val="24"/>
                <w:shd w:val="clear" w:color="auto" w:fill="FFFFFF"/>
              </w:rPr>
              <w:t>(7) Prevederile alin. (6) nu se aplică în cazul clădirilor care aparţin persoanelor faţă de care a fost pronunţată o hotărâre definitivă de declanşare a procedurii falimentului.</w:t>
            </w:r>
            <w:r w:rsidRPr="00DF7F82">
              <w:rPr>
                <w:color w:val="333333"/>
                <w:sz w:val="24"/>
              </w:rPr>
              <w:br/>
            </w:r>
            <w:r w:rsidRPr="00A94B79">
              <w:rPr>
                <w:sz w:val="24"/>
                <w:shd w:val="clear" w:color="auto" w:fill="FFFFFF"/>
              </w:rPr>
              <w:t>(7^1) Prevederile alin. (6) nu se aplică în cazul clădirilor care sunt scutite de plata impozitului/taxei pe clădiri potrivit art. 456 alin. (1).</w:t>
            </w:r>
            <w:r w:rsidRPr="00A94B79">
              <w:rPr>
                <w:sz w:val="24"/>
              </w:rPr>
              <w:br/>
            </w:r>
            <w:r w:rsidRPr="00A94B79">
              <w:rPr>
                <w:sz w:val="24"/>
                <w:shd w:val="clear" w:color="auto" w:fill="FFFFFF"/>
              </w:rPr>
              <w:t>(8) În cazul în care proprietarul clădirii nu a actualizat valoarea impozabilă în ultimii 5 ani anteriori anului de referinţă, cota impozitului/taxei pe clădiri este de 5%.</w:t>
            </w:r>
            <w:r w:rsidRPr="00A94B79">
              <w:rPr>
                <w:sz w:val="24"/>
                <w:shd w:val="clear" w:color="auto" w:fill="FFFFFF"/>
              </w:rPr>
              <w:br/>
              <w:t>(9) În cazul în care proprietarul clădirii nu a actualizat valoarea impozabilă în ultimii 5 ani anteriori anului de referinţă, diferenţa de taxă faţă de cea stabilită conform alin. (1) şi (2), după caz, va fi datorată de proprietarul clădirii.</w:t>
            </w:r>
            <w:r w:rsidRPr="00DF7F82">
              <w:rPr>
                <w:color w:val="333333"/>
                <w:sz w:val="24"/>
              </w:rPr>
              <w:br/>
            </w:r>
            <w:r w:rsidRPr="00DF7F82">
              <w:rPr>
                <w:color w:val="333333"/>
                <w:sz w:val="24"/>
                <w:shd w:val="clear" w:color="auto" w:fill="FFFFFF"/>
              </w:rPr>
              <w:t>(10) Cota impozitului/taxei pe clădiri prevăzută la alin. (1) şi (2) se stabileşte prin hotărâre a consiliului local.</w:t>
            </w:r>
          </w:p>
          <w:p w:rsidR="003C5543" w:rsidRDefault="00206D5A" w:rsidP="003C5543">
            <w:pPr>
              <w:spacing w:after="150"/>
              <w:ind w:firstLine="720"/>
              <w:rPr>
                <w:sz w:val="24"/>
                <w:lang w:val="en-US"/>
              </w:rPr>
            </w:pPr>
            <w:r w:rsidRPr="002D1C03">
              <w:rPr>
                <w:sz w:val="24"/>
                <w:lang w:val="en-US"/>
              </w:rPr>
              <w:t xml:space="preserve">Avand in </w:t>
            </w:r>
            <w:proofErr w:type="gramStart"/>
            <w:r w:rsidRPr="002D1C03">
              <w:rPr>
                <w:sz w:val="24"/>
                <w:lang w:val="en-US"/>
              </w:rPr>
              <w:t>vedere</w:t>
            </w:r>
            <w:r w:rsidRPr="002D1C03">
              <w:rPr>
                <w:b/>
                <w:sz w:val="24"/>
                <w:lang w:val="en-US"/>
              </w:rPr>
              <w:t xml:space="preserve"> </w:t>
            </w:r>
            <w:r w:rsidRPr="002D1C03">
              <w:rPr>
                <w:sz w:val="24"/>
                <w:lang w:val="en-US"/>
              </w:rPr>
              <w:t xml:space="preserve"> prevederile</w:t>
            </w:r>
            <w:proofErr w:type="gramEnd"/>
            <w:r w:rsidRPr="002D1C03">
              <w:rPr>
                <w:b/>
                <w:sz w:val="24"/>
                <w:lang w:val="en-US"/>
              </w:rPr>
              <w:t xml:space="preserve"> </w:t>
            </w:r>
            <w:r w:rsidRPr="002D1C03">
              <w:rPr>
                <w:sz w:val="24"/>
                <w:lang w:val="en-US"/>
              </w:rPr>
              <w:t>art. 462 alin</w:t>
            </w:r>
            <w:proofErr w:type="gramStart"/>
            <w:r w:rsidRPr="002D1C03">
              <w:rPr>
                <w:sz w:val="24"/>
                <w:lang w:val="en-US"/>
              </w:rPr>
              <w:t>.(</w:t>
            </w:r>
            <w:proofErr w:type="gramEnd"/>
            <w:r w:rsidRPr="002D1C03">
              <w:rPr>
                <w:sz w:val="24"/>
                <w:lang w:val="en-US"/>
              </w:rPr>
              <w:t>2), din Legea nr. 227/2015 prin car</w:t>
            </w:r>
            <w:r>
              <w:rPr>
                <w:sz w:val="24"/>
                <w:lang w:val="en-US"/>
              </w:rPr>
              <w:t>e pentru plata cu anticipatie pâ</w:t>
            </w:r>
            <w:r w:rsidRPr="002D1C03">
              <w:rPr>
                <w:sz w:val="24"/>
                <w:lang w:val="en-US"/>
              </w:rPr>
              <w:t xml:space="preserve">na la 31 martie, a impozitelor locale </w:t>
            </w:r>
            <w:r w:rsidRPr="002D1C03">
              <w:rPr>
                <w:sz w:val="24"/>
                <w:lang w:val="en-US"/>
              </w:rPr>
              <w:lastRenderedPageBreak/>
              <w:t xml:space="preserve">datorate pentru intregul an de catre contribuabili se poate acorda o bonificatie de pana la 10, </w:t>
            </w:r>
            <w:r w:rsidRPr="002D1C03">
              <w:rPr>
                <w:b/>
                <w:sz w:val="24"/>
                <w:lang w:val="en-US"/>
              </w:rPr>
              <w:t>propunem acordarea de bonificatii</w:t>
            </w:r>
            <w:r w:rsidRPr="002D1C03">
              <w:rPr>
                <w:sz w:val="24"/>
                <w:lang w:val="en-US"/>
              </w:rPr>
              <w:t xml:space="preserve"> dupa cum urmeaza:</w:t>
            </w:r>
            <w:r>
              <w:rPr>
                <w:sz w:val="24"/>
                <w:lang w:val="en-US"/>
              </w:rPr>
              <w:t xml:space="preserve">   </w:t>
            </w:r>
          </w:p>
          <w:p w:rsidR="00206D5A" w:rsidRDefault="003C5543" w:rsidP="003C5543">
            <w:pPr>
              <w:spacing w:after="150"/>
              <w:rPr>
                <w:sz w:val="24"/>
                <w:lang w:val="en-US"/>
              </w:rPr>
            </w:pPr>
            <w:r>
              <w:rPr>
                <w:sz w:val="24"/>
                <w:lang w:val="en-US"/>
              </w:rPr>
              <w:t xml:space="preserve">                 - </w:t>
            </w:r>
            <w:r w:rsidR="00206D5A" w:rsidRPr="002D1C03">
              <w:rPr>
                <w:sz w:val="24"/>
                <w:lang w:val="en-US"/>
              </w:rPr>
              <w:t>10 % in cazul impozitului pe cladiri persoane fizic</w:t>
            </w:r>
            <w:r w:rsidR="00206D5A">
              <w:rPr>
                <w:sz w:val="24"/>
                <w:lang w:val="en-US"/>
              </w:rPr>
              <w:t xml:space="preserve">:      </w:t>
            </w:r>
          </w:p>
          <w:p w:rsidR="00206D5A" w:rsidRPr="00A94B79" w:rsidRDefault="00206D5A" w:rsidP="00BD3DA3">
            <w:pPr>
              <w:spacing w:after="150"/>
              <w:ind w:firstLine="720"/>
              <w:rPr>
                <w:color w:val="000000"/>
                <w:sz w:val="24"/>
                <w:lang w:val="en-US" w:eastAsia="en-US"/>
              </w:rPr>
            </w:pPr>
            <w:r>
              <w:rPr>
                <w:sz w:val="24"/>
                <w:lang w:val="en-US"/>
              </w:rPr>
              <w:t xml:space="preserve">     - </w:t>
            </w:r>
            <w:r w:rsidRPr="002D1C03">
              <w:rPr>
                <w:sz w:val="24"/>
                <w:lang w:val="en-US"/>
              </w:rPr>
              <w:t>10 %  in cazul impozitului pe cladiri persoane juridice</w:t>
            </w:r>
            <w:r>
              <w:rPr>
                <w:sz w:val="24"/>
                <w:lang w:val="en-US"/>
              </w:rPr>
              <w:t xml:space="preserve">  </w:t>
            </w:r>
          </w:p>
          <w:p w:rsidR="00206D5A" w:rsidRPr="00BD3DA3" w:rsidRDefault="00BD3DA3" w:rsidP="00BD3DA3">
            <w:pPr>
              <w:shd w:val="clear" w:color="auto" w:fill="FFFFFF"/>
              <w:spacing w:before="100" w:beforeAutospacing="1" w:after="100" w:afterAutospacing="1"/>
              <w:ind w:firstLine="360"/>
              <w:rPr>
                <w:b/>
                <w:szCs w:val="28"/>
              </w:rPr>
            </w:pPr>
            <w:r>
              <w:rPr>
                <w:b/>
                <w:szCs w:val="28"/>
              </w:rPr>
              <w:t>I</w:t>
            </w:r>
            <w:r w:rsidR="00206D5A" w:rsidRPr="00BD3DA3">
              <w:rPr>
                <w:b/>
                <w:szCs w:val="28"/>
              </w:rPr>
              <w:t>I. Impozitul pe teren  și taxa pe teren</w:t>
            </w:r>
          </w:p>
          <w:p w:rsidR="00BD3DA3" w:rsidRPr="002020EA" w:rsidRDefault="00BD3DA3" w:rsidP="00BD3DA3">
            <w:pPr>
              <w:shd w:val="clear" w:color="auto" w:fill="FFFFFF"/>
              <w:spacing w:before="100" w:beforeAutospacing="1" w:after="100" w:afterAutospacing="1"/>
              <w:ind w:firstLine="360"/>
              <w:rPr>
                <w:color w:val="000000"/>
                <w:sz w:val="24"/>
              </w:rPr>
            </w:pPr>
          </w:p>
        </w:tc>
      </w:tr>
      <w:tr w:rsidR="00206D5A" w:rsidRPr="0094616E" w:rsidTr="00BD3DA3">
        <w:trPr>
          <w:trHeight w:val="176"/>
        </w:trPr>
        <w:tc>
          <w:tcPr>
            <w:tcW w:w="15052" w:type="dxa"/>
            <w:gridSpan w:val="6"/>
          </w:tcPr>
          <w:p w:rsidR="00206D5A" w:rsidRPr="002D1C03" w:rsidRDefault="00206D5A" w:rsidP="00BD3DA3">
            <w:pPr>
              <w:pStyle w:val="NormalWeb"/>
            </w:pPr>
            <w:r w:rsidRPr="002D1C03">
              <w:rPr>
                <w:b/>
                <w:bCs/>
              </w:rPr>
              <w:lastRenderedPageBreak/>
              <w:t xml:space="preserve">CAPITOLUL III </w:t>
            </w:r>
            <w:r w:rsidRPr="002D1C03">
              <w:rPr>
                <w:rStyle w:val="Strong"/>
              </w:rPr>
              <w:t>Impozitul  pe teren şi taxa pe teren</w:t>
            </w:r>
          </w:p>
        </w:tc>
      </w:tr>
      <w:tr w:rsidR="00206D5A" w:rsidRPr="0094616E" w:rsidTr="00BD3DA3">
        <w:trPr>
          <w:trHeight w:val="176"/>
        </w:trPr>
        <w:tc>
          <w:tcPr>
            <w:tcW w:w="15052" w:type="dxa"/>
            <w:gridSpan w:val="6"/>
          </w:tcPr>
          <w:p w:rsidR="00206D5A" w:rsidRPr="002D1C03" w:rsidRDefault="00206D5A" w:rsidP="00BD3DA3">
            <w:pPr>
              <w:pStyle w:val="NormalWeb"/>
            </w:pPr>
            <w:r w:rsidRPr="002D1C03">
              <w:rPr>
                <w:rStyle w:val="Strong"/>
              </w:rPr>
              <w:t>Impozitul/Taxa pe terenurile amplasate în intravilan – Terenuri cu construcţii</w:t>
            </w:r>
          </w:p>
        </w:tc>
      </w:tr>
      <w:tr w:rsidR="00206D5A" w:rsidRPr="0094616E" w:rsidTr="00BD3DA3">
        <w:trPr>
          <w:trHeight w:val="176"/>
        </w:trPr>
        <w:tc>
          <w:tcPr>
            <w:tcW w:w="15052" w:type="dxa"/>
            <w:gridSpan w:val="6"/>
          </w:tcPr>
          <w:p w:rsidR="00206D5A" w:rsidRPr="002D1C03" w:rsidRDefault="00206D5A" w:rsidP="00BD3DA3">
            <w:pPr>
              <w:pStyle w:val="NormalWeb"/>
              <w:spacing w:line="276" w:lineRule="auto"/>
            </w:pPr>
            <w:r w:rsidRPr="002D1C03">
              <w:rPr>
                <w:rStyle w:val="Strong"/>
              </w:rPr>
              <w:t>Art. 465 alin. (2)</w:t>
            </w:r>
            <w:r>
              <w:rPr>
                <w:rFonts w:ascii="Helvetica" w:hAnsi="Helvetica" w:cs="Helvetica"/>
                <w:color w:val="FF0000"/>
                <w:sz w:val="17"/>
                <w:szCs w:val="17"/>
                <w:shd w:val="clear" w:color="auto" w:fill="FFFFFF"/>
              </w:rPr>
              <w:t xml:space="preserve">  </w:t>
            </w:r>
            <w:r w:rsidRPr="0039716A">
              <w:rPr>
                <w:sz w:val="17"/>
                <w:szCs w:val="17"/>
                <w:shd w:val="clear" w:color="auto" w:fill="FFFFFF"/>
              </w:rPr>
              <w:t>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w:t>
            </w:r>
          </w:p>
        </w:tc>
      </w:tr>
      <w:tr w:rsidR="00206D5A" w:rsidRPr="0094616E" w:rsidTr="00BD3DA3">
        <w:trPr>
          <w:trHeight w:val="350"/>
        </w:trPr>
        <w:tc>
          <w:tcPr>
            <w:tcW w:w="8175" w:type="dxa"/>
            <w:vMerge w:val="restart"/>
            <w:tcBorders>
              <w:bottom w:val="single" w:sz="4" w:space="0" w:color="000000"/>
            </w:tcBorders>
          </w:tcPr>
          <w:p w:rsidR="00206D5A" w:rsidRPr="0094616E" w:rsidRDefault="00206D5A" w:rsidP="00BD3DA3">
            <w:pPr>
              <w:pStyle w:val="NormalWeb"/>
              <w:jc w:val="center"/>
              <w:rPr>
                <w:sz w:val="20"/>
                <w:szCs w:val="20"/>
              </w:rPr>
            </w:pPr>
            <w:r w:rsidRPr="0094616E">
              <w:rPr>
                <w:b/>
                <w:bCs/>
                <w:sz w:val="20"/>
                <w:szCs w:val="20"/>
              </w:rPr>
              <w:t>Zona în cadrul localităţii</w:t>
            </w:r>
          </w:p>
        </w:tc>
        <w:tc>
          <w:tcPr>
            <w:tcW w:w="6877" w:type="dxa"/>
            <w:gridSpan w:val="5"/>
            <w:tcBorders>
              <w:bottom w:val="single" w:sz="4" w:space="0" w:color="000000"/>
            </w:tcBorders>
          </w:tcPr>
          <w:p w:rsidR="00206D5A" w:rsidRPr="00BD3DA3" w:rsidRDefault="00206D5A" w:rsidP="00BD3DA3">
            <w:pPr>
              <w:rPr>
                <w:sz w:val="20"/>
                <w:szCs w:val="20"/>
              </w:rPr>
            </w:pPr>
            <w:r w:rsidRPr="00BD3DA3">
              <w:rPr>
                <w:bCs/>
                <w:sz w:val="20"/>
                <w:szCs w:val="20"/>
              </w:rPr>
              <w:t xml:space="preserve">Nivelurile impozitului/taxei, pe ranguri de localităţi </w:t>
            </w:r>
          </w:p>
        </w:tc>
      </w:tr>
      <w:tr w:rsidR="00206D5A" w:rsidRPr="0094616E" w:rsidTr="00BD3DA3">
        <w:trPr>
          <w:trHeight w:val="856"/>
        </w:trPr>
        <w:tc>
          <w:tcPr>
            <w:tcW w:w="8175" w:type="dxa"/>
            <w:vMerge/>
          </w:tcPr>
          <w:p w:rsidR="00206D5A" w:rsidRPr="0094616E" w:rsidRDefault="00206D5A" w:rsidP="00BD3DA3">
            <w:pPr>
              <w:pStyle w:val="NormalWeb"/>
              <w:rPr>
                <w:sz w:val="20"/>
                <w:szCs w:val="20"/>
              </w:rPr>
            </w:pPr>
          </w:p>
        </w:tc>
        <w:tc>
          <w:tcPr>
            <w:tcW w:w="3537" w:type="dxa"/>
            <w:gridSpan w:val="3"/>
          </w:tcPr>
          <w:p w:rsidR="00206D5A" w:rsidRPr="00BD3DA3" w:rsidRDefault="00206D5A" w:rsidP="00BD3DA3">
            <w:pPr>
              <w:jc w:val="center"/>
              <w:rPr>
                <w:sz w:val="20"/>
                <w:szCs w:val="20"/>
              </w:rPr>
            </w:pPr>
            <w:r w:rsidRPr="00BD3DA3">
              <w:rPr>
                <w:sz w:val="20"/>
                <w:szCs w:val="20"/>
              </w:rPr>
              <w:t>Nivelurile practicate in anul 2021</w:t>
            </w:r>
          </w:p>
          <w:p w:rsidR="00206D5A" w:rsidRPr="00BD3DA3" w:rsidRDefault="00206D5A" w:rsidP="00BD3DA3">
            <w:pPr>
              <w:jc w:val="center"/>
              <w:rPr>
                <w:sz w:val="20"/>
                <w:szCs w:val="20"/>
              </w:rPr>
            </w:pPr>
            <w:r w:rsidRPr="00BD3DA3">
              <w:rPr>
                <w:sz w:val="20"/>
                <w:szCs w:val="20"/>
              </w:rPr>
              <w:t>lei/ha</w:t>
            </w:r>
          </w:p>
        </w:tc>
        <w:tc>
          <w:tcPr>
            <w:tcW w:w="3340" w:type="dxa"/>
            <w:gridSpan w:val="2"/>
            <w:vAlign w:val="center"/>
          </w:tcPr>
          <w:p w:rsidR="00206D5A" w:rsidRPr="00BD3DA3" w:rsidRDefault="00206D5A" w:rsidP="00BD3DA3">
            <w:pPr>
              <w:jc w:val="center"/>
              <w:rPr>
                <w:sz w:val="20"/>
                <w:szCs w:val="20"/>
              </w:rPr>
            </w:pPr>
            <w:r w:rsidRPr="00BD3DA3">
              <w:rPr>
                <w:sz w:val="20"/>
                <w:szCs w:val="20"/>
              </w:rPr>
              <w:t>Nivelurile propuse a se aplica in 2022</w:t>
            </w:r>
          </w:p>
          <w:p w:rsidR="00206D5A" w:rsidRPr="00BD3DA3" w:rsidRDefault="00206D5A" w:rsidP="00BD3DA3">
            <w:pPr>
              <w:jc w:val="center"/>
              <w:rPr>
                <w:sz w:val="20"/>
                <w:szCs w:val="20"/>
              </w:rPr>
            </w:pPr>
            <w:r w:rsidRPr="00BD3DA3">
              <w:rPr>
                <w:sz w:val="20"/>
                <w:szCs w:val="20"/>
              </w:rPr>
              <w:t>lei/ha  indexate cu rata inflatiei 2,63%</w:t>
            </w:r>
          </w:p>
        </w:tc>
      </w:tr>
      <w:tr w:rsidR="00206D5A" w:rsidRPr="0094616E" w:rsidTr="00BD3DA3">
        <w:trPr>
          <w:trHeight w:val="176"/>
        </w:trPr>
        <w:tc>
          <w:tcPr>
            <w:tcW w:w="8175" w:type="dxa"/>
            <w:vMerge/>
          </w:tcPr>
          <w:p w:rsidR="00206D5A" w:rsidRPr="0094616E" w:rsidRDefault="00206D5A" w:rsidP="00BD3DA3">
            <w:pPr>
              <w:pStyle w:val="NormalWeb"/>
              <w:rPr>
                <w:sz w:val="20"/>
                <w:szCs w:val="20"/>
              </w:rPr>
            </w:pPr>
          </w:p>
        </w:tc>
        <w:tc>
          <w:tcPr>
            <w:tcW w:w="1866" w:type="dxa"/>
            <w:vAlign w:val="center"/>
          </w:tcPr>
          <w:p w:rsidR="00206D5A" w:rsidRPr="0094616E" w:rsidRDefault="00206D5A" w:rsidP="00BD3DA3">
            <w:pPr>
              <w:jc w:val="center"/>
              <w:rPr>
                <w:sz w:val="20"/>
                <w:szCs w:val="20"/>
              </w:rPr>
            </w:pPr>
            <w:r w:rsidRPr="0094616E">
              <w:rPr>
                <w:b/>
                <w:bCs/>
                <w:sz w:val="20"/>
                <w:szCs w:val="20"/>
              </w:rPr>
              <w:t>IV</w:t>
            </w:r>
          </w:p>
        </w:tc>
        <w:tc>
          <w:tcPr>
            <w:tcW w:w="1671" w:type="dxa"/>
            <w:gridSpan w:val="2"/>
            <w:vAlign w:val="center"/>
          </w:tcPr>
          <w:p w:rsidR="00206D5A" w:rsidRPr="0094616E" w:rsidRDefault="00206D5A" w:rsidP="00BD3DA3">
            <w:pPr>
              <w:jc w:val="center"/>
              <w:rPr>
                <w:sz w:val="20"/>
                <w:szCs w:val="20"/>
              </w:rPr>
            </w:pPr>
            <w:r w:rsidRPr="0094616E">
              <w:rPr>
                <w:b/>
                <w:bCs/>
                <w:sz w:val="20"/>
                <w:szCs w:val="20"/>
              </w:rPr>
              <w:t>V</w:t>
            </w:r>
          </w:p>
        </w:tc>
        <w:tc>
          <w:tcPr>
            <w:tcW w:w="1768" w:type="dxa"/>
            <w:vAlign w:val="center"/>
          </w:tcPr>
          <w:p w:rsidR="00206D5A" w:rsidRPr="0094616E" w:rsidRDefault="00206D5A" w:rsidP="00BD3DA3">
            <w:pPr>
              <w:jc w:val="center"/>
              <w:rPr>
                <w:sz w:val="20"/>
                <w:szCs w:val="20"/>
              </w:rPr>
            </w:pPr>
            <w:r w:rsidRPr="0094616E">
              <w:rPr>
                <w:b/>
                <w:bCs/>
                <w:sz w:val="20"/>
                <w:szCs w:val="20"/>
              </w:rPr>
              <w:t>IV</w:t>
            </w:r>
          </w:p>
        </w:tc>
        <w:tc>
          <w:tcPr>
            <w:tcW w:w="1572" w:type="dxa"/>
            <w:vAlign w:val="center"/>
          </w:tcPr>
          <w:p w:rsidR="00206D5A" w:rsidRPr="0094616E" w:rsidRDefault="00206D5A" w:rsidP="00BD3DA3">
            <w:pPr>
              <w:jc w:val="center"/>
              <w:rPr>
                <w:sz w:val="20"/>
                <w:szCs w:val="20"/>
              </w:rPr>
            </w:pPr>
            <w:r w:rsidRPr="0094616E">
              <w:rPr>
                <w:b/>
                <w:bCs/>
                <w:sz w:val="20"/>
                <w:szCs w:val="20"/>
              </w:rPr>
              <w:t>V</w:t>
            </w:r>
          </w:p>
        </w:tc>
      </w:tr>
      <w:tr w:rsidR="00206D5A" w:rsidRPr="0094616E" w:rsidTr="00BD3DA3">
        <w:trPr>
          <w:trHeight w:val="153"/>
        </w:trPr>
        <w:tc>
          <w:tcPr>
            <w:tcW w:w="8175" w:type="dxa"/>
          </w:tcPr>
          <w:p w:rsidR="00206D5A" w:rsidRPr="00D87E8B" w:rsidRDefault="00206D5A" w:rsidP="00BD3DA3">
            <w:pPr>
              <w:pStyle w:val="NormalWeb"/>
              <w:spacing w:line="360" w:lineRule="auto"/>
              <w:rPr>
                <w:b/>
                <w:sz w:val="22"/>
              </w:rPr>
            </w:pPr>
            <w:r w:rsidRPr="00D87E8B">
              <w:rPr>
                <w:b/>
                <w:sz w:val="22"/>
                <w:szCs w:val="22"/>
              </w:rPr>
              <w:t>A</w:t>
            </w:r>
          </w:p>
        </w:tc>
        <w:tc>
          <w:tcPr>
            <w:tcW w:w="1866" w:type="dxa"/>
          </w:tcPr>
          <w:p w:rsidR="00206D5A" w:rsidRPr="0094616E" w:rsidRDefault="00206D5A" w:rsidP="00BD3DA3">
            <w:pPr>
              <w:pStyle w:val="NormalWeb"/>
              <w:spacing w:line="360" w:lineRule="auto"/>
              <w:jc w:val="center"/>
              <w:rPr>
                <w:sz w:val="20"/>
                <w:szCs w:val="20"/>
              </w:rPr>
            </w:pPr>
            <w:r>
              <w:rPr>
                <w:sz w:val="20"/>
                <w:szCs w:val="20"/>
              </w:rPr>
              <w:t>989</w:t>
            </w:r>
          </w:p>
        </w:tc>
        <w:tc>
          <w:tcPr>
            <w:tcW w:w="1671" w:type="dxa"/>
            <w:gridSpan w:val="2"/>
          </w:tcPr>
          <w:p w:rsidR="00206D5A" w:rsidRPr="0094616E" w:rsidRDefault="00206D5A" w:rsidP="00BD3DA3">
            <w:pPr>
              <w:pStyle w:val="NormalWeb"/>
              <w:spacing w:line="360" w:lineRule="auto"/>
              <w:jc w:val="center"/>
              <w:rPr>
                <w:sz w:val="20"/>
                <w:szCs w:val="20"/>
              </w:rPr>
            </w:pPr>
            <w:r>
              <w:rPr>
                <w:sz w:val="20"/>
                <w:szCs w:val="20"/>
              </w:rPr>
              <w:t>824</w:t>
            </w:r>
          </w:p>
        </w:tc>
        <w:tc>
          <w:tcPr>
            <w:tcW w:w="1768" w:type="dxa"/>
          </w:tcPr>
          <w:p w:rsidR="00206D5A" w:rsidRPr="0094616E" w:rsidRDefault="00206D5A" w:rsidP="00BD3DA3">
            <w:pPr>
              <w:pStyle w:val="NormalWeb"/>
              <w:spacing w:line="360" w:lineRule="auto"/>
              <w:jc w:val="center"/>
              <w:rPr>
                <w:sz w:val="20"/>
                <w:szCs w:val="20"/>
              </w:rPr>
            </w:pPr>
            <w:r>
              <w:rPr>
                <w:sz w:val="20"/>
                <w:szCs w:val="20"/>
              </w:rPr>
              <w:t>1015</w:t>
            </w:r>
          </w:p>
        </w:tc>
        <w:tc>
          <w:tcPr>
            <w:tcW w:w="1572" w:type="dxa"/>
          </w:tcPr>
          <w:p w:rsidR="00206D5A" w:rsidRPr="0094616E" w:rsidRDefault="00206D5A" w:rsidP="00BD3DA3">
            <w:pPr>
              <w:pStyle w:val="NormalWeb"/>
              <w:spacing w:line="360" w:lineRule="auto"/>
              <w:jc w:val="center"/>
              <w:rPr>
                <w:sz w:val="20"/>
                <w:szCs w:val="20"/>
              </w:rPr>
            </w:pPr>
            <w:r>
              <w:rPr>
                <w:sz w:val="20"/>
                <w:szCs w:val="20"/>
              </w:rPr>
              <w:t>846</w:t>
            </w:r>
          </w:p>
        </w:tc>
      </w:tr>
      <w:tr w:rsidR="00206D5A" w:rsidRPr="0094616E" w:rsidTr="00BD3DA3">
        <w:trPr>
          <w:trHeight w:val="153"/>
        </w:trPr>
        <w:tc>
          <w:tcPr>
            <w:tcW w:w="8175" w:type="dxa"/>
          </w:tcPr>
          <w:p w:rsidR="00206D5A" w:rsidRPr="00D87E8B" w:rsidRDefault="00206D5A" w:rsidP="00BD3DA3">
            <w:pPr>
              <w:pStyle w:val="NormalWeb"/>
              <w:spacing w:line="360" w:lineRule="auto"/>
              <w:rPr>
                <w:b/>
                <w:sz w:val="22"/>
              </w:rPr>
            </w:pPr>
            <w:r w:rsidRPr="00D87E8B">
              <w:rPr>
                <w:b/>
                <w:sz w:val="22"/>
                <w:szCs w:val="22"/>
              </w:rPr>
              <w:t>B</w:t>
            </w:r>
          </w:p>
        </w:tc>
        <w:tc>
          <w:tcPr>
            <w:tcW w:w="1866" w:type="dxa"/>
          </w:tcPr>
          <w:p w:rsidR="00206D5A" w:rsidRPr="0094616E" w:rsidRDefault="00206D5A" w:rsidP="00BD3DA3">
            <w:pPr>
              <w:pStyle w:val="NormalWeb"/>
              <w:tabs>
                <w:tab w:val="center" w:pos="702"/>
              </w:tabs>
              <w:spacing w:line="360" w:lineRule="auto"/>
              <w:jc w:val="center"/>
              <w:rPr>
                <w:sz w:val="20"/>
                <w:szCs w:val="20"/>
              </w:rPr>
            </w:pPr>
            <w:r>
              <w:rPr>
                <w:sz w:val="20"/>
                <w:szCs w:val="20"/>
              </w:rPr>
              <w:t>824</w:t>
            </w:r>
          </w:p>
        </w:tc>
        <w:tc>
          <w:tcPr>
            <w:tcW w:w="1671" w:type="dxa"/>
            <w:gridSpan w:val="2"/>
          </w:tcPr>
          <w:p w:rsidR="00206D5A" w:rsidRPr="0094616E" w:rsidRDefault="00206D5A" w:rsidP="00BD3DA3">
            <w:pPr>
              <w:pStyle w:val="NormalWeb"/>
              <w:spacing w:line="360" w:lineRule="auto"/>
              <w:jc w:val="center"/>
              <w:rPr>
                <w:sz w:val="20"/>
                <w:szCs w:val="20"/>
              </w:rPr>
            </w:pPr>
            <w:r>
              <w:rPr>
                <w:sz w:val="20"/>
                <w:szCs w:val="20"/>
              </w:rPr>
              <w:t>604</w:t>
            </w:r>
          </w:p>
        </w:tc>
        <w:tc>
          <w:tcPr>
            <w:tcW w:w="1768" w:type="dxa"/>
          </w:tcPr>
          <w:p w:rsidR="00206D5A" w:rsidRPr="0094616E" w:rsidRDefault="00206D5A" w:rsidP="00BD3DA3">
            <w:pPr>
              <w:pStyle w:val="NormalWeb"/>
              <w:tabs>
                <w:tab w:val="center" w:pos="702"/>
              </w:tabs>
              <w:spacing w:line="360" w:lineRule="auto"/>
              <w:jc w:val="center"/>
              <w:rPr>
                <w:sz w:val="20"/>
                <w:szCs w:val="20"/>
              </w:rPr>
            </w:pPr>
            <w:r>
              <w:rPr>
                <w:sz w:val="20"/>
                <w:szCs w:val="20"/>
              </w:rPr>
              <w:t>846</w:t>
            </w:r>
          </w:p>
        </w:tc>
        <w:tc>
          <w:tcPr>
            <w:tcW w:w="1572" w:type="dxa"/>
          </w:tcPr>
          <w:p w:rsidR="00206D5A" w:rsidRPr="0094616E" w:rsidRDefault="00206D5A" w:rsidP="00BD3DA3">
            <w:pPr>
              <w:pStyle w:val="NormalWeb"/>
              <w:spacing w:line="360" w:lineRule="auto"/>
              <w:jc w:val="center"/>
              <w:rPr>
                <w:sz w:val="20"/>
                <w:szCs w:val="20"/>
              </w:rPr>
            </w:pPr>
            <w:r>
              <w:rPr>
                <w:sz w:val="20"/>
                <w:szCs w:val="20"/>
              </w:rPr>
              <w:t>620</w:t>
            </w:r>
          </w:p>
        </w:tc>
      </w:tr>
      <w:tr w:rsidR="00206D5A" w:rsidRPr="0094616E" w:rsidTr="00BD3DA3">
        <w:trPr>
          <w:trHeight w:val="153"/>
        </w:trPr>
        <w:tc>
          <w:tcPr>
            <w:tcW w:w="8175" w:type="dxa"/>
          </w:tcPr>
          <w:p w:rsidR="00206D5A" w:rsidRPr="00D87E8B" w:rsidRDefault="00206D5A" w:rsidP="00BD3DA3">
            <w:pPr>
              <w:pStyle w:val="NormalWeb"/>
              <w:spacing w:line="360" w:lineRule="auto"/>
              <w:rPr>
                <w:b/>
                <w:sz w:val="22"/>
              </w:rPr>
            </w:pPr>
            <w:r w:rsidRPr="00D87E8B">
              <w:rPr>
                <w:b/>
                <w:sz w:val="22"/>
                <w:szCs w:val="22"/>
              </w:rPr>
              <w:t>C</w:t>
            </w:r>
          </w:p>
        </w:tc>
        <w:tc>
          <w:tcPr>
            <w:tcW w:w="1866" w:type="dxa"/>
          </w:tcPr>
          <w:p w:rsidR="00206D5A" w:rsidRPr="0094616E" w:rsidRDefault="00206D5A" w:rsidP="00BD3DA3">
            <w:pPr>
              <w:pStyle w:val="NormalWeb"/>
              <w:spacing w:line="360" w:lineRule="auto"/>
              <w:jc w:val="center"/>
              <w:rPr>
                <w:sz w:val="20"/>
                <w:szCs w:val="20"/>
              </w:rPr>
            </w:pPr>
            <w:r>
              <w:rPr>
                <w:sz w:val="20"/>
                <w:szCs w:val="20"/>
              </w:rPr>
              <w:t>604</w:t>
            </w:r>
          </w:p>
        </w:tc>
        <w:tc>
          <w:tcPr>
            <w:tcW w:w="1671" w:type="dxa"/>
            <w:gridSpan w:val="2"/>
          </w:tcPr>
          <w:p w:rsidR="00206D5A" w:rsidRPr="0094616E" w:rsidRDefault="00206D5A" w:rsidP="00BD3DA3">
            <w:pPr>
              <w:pStyle w:val="NormalWeb"/>
              <w:spacing w:line="360" w:lineRule="auto"/>
              <w:jc w:val="center"/>
              <w:rPr>
                <w:sz w:val="20"/>
                <w:szCs w:val="20"/>
              </w:rPr>
            </w:pPr>
            <w:r>
              <w:rPr>
                <w:sz w:val="20"/>
                <w:szCs w:val="20"/>
              </w:rPr>
              <w:t>440</w:t>
            </w:r>
          </w:p>
        </w:tc>
        <w:tc>
          <w:tcPr>
            <w:tcW w:w="1768" w:type="dxa"/>
          </w:tcPr>
          <w:p w:rsidR="00206D5A" w:rsidRPr="0094616E" w:rsidRDefault="00206D5A" w:rsidP="00BD3DA3">
            <w:pPr>
              <w:pStyle w:val="NormalWeb"/>
              <w:spacing w:line="360" w:lineRule="auto"/>
              <w:jc w:val="center"/>
              <w:rPr>
                <w:sz w:val="20"/>
                <w:szCs w:val="20"/>
              </w:rPr>
            </w:pPr>
            <w:r>
              <w:rPr>
                <w:sz w:val="20"/>
                <w:szCs w:val="20"/>
              </w:rPr>
              <w:t>620</w:t>
            </w:r>
          </w:p>
        </w:tc>
        <w:tc>
          <w:tcPr>
            <w:tcW w:w="1572" w:type="dxa"/>
          </w:tcPr>
          <w:p w:rsidR="00206D5A" w:rsidRPr="0094616E" w:rsidRDefault="00206D5A" w:rsidP="00BD3DA3">
            <w:pPr>
              <w:pStyle w:val="NormalWeb"/>
              <w:spacing w:line="360" w:lineRule="auto"/>
              <w:jc w:val="center"/>
              <w:rPr>
                <w:sz w:val="20"/>
                <w:szCs w:val="20"/>
              </w:rPr>
            </w:pPr>
            <w:r>
              <w:rPr>
                <w:sz w:val="20"/>
                <w:szCs w:val="20"/>
              </w:rPr>
              <w:t>452</w:t>
            </w:r>
          </w:p>
        </w:tc>
      </w:tr>
      <w:tr w:rsidR="00206D5A" w:rsidRPr="0094616E" w:rsidTr="00BD3DA3">
        <w:trPr>
          <w:trHeight w:val="153"/>
        </w:trPr>
        <w:tc>
          <w:tcPr>
            <w:tcW w:w="8175" w:type="dxa"/>
          </w:tcPr>
          <w:p w:rsidR="00206D5A" w:rsidRPr="00D87E8B" w:rsidRDefault="00206D5A" w:rsidP="00BD3DA3">
            <w:pPr>
              <w:pStyle w:val="NormalWeb"/>
              <w:spacing w:line="360" w:lineRule="auto"/>
              <w:rPr>
                <w:b/>
                <w:sz w:val="22"/>
              </w:rPr>
            </w:pPr>
            <w:r w:rsidRPr="00D87E8B">
              <w:rPr>
                <w:b/>
                <w:sz w:val="22"/>
                <w:szCs w:val="22"/>
              </w:rPr>
              <w:t>D</w:t>
            </w:r>
          </w:p>
        </w:tc>
        <w:tc>
          <w:tcPr>
            <w:tcW w:w="1866" w:type="dxa"/>
          </w:tcPr>
          <w:p w:rsidR="00206D5A" w:rsidRPr="0094616E" w:rsidRDefault="00206D5A" w:rsidP="00BD3DA3">
            <w:pPr>
              <w:pStyle w:val="NormalWeb"/>
              <w:spacing w:line="360" w:lineRule="auto"/>
              <w:jc w:val="center"/>
              <w:rPr>
                <w:sz w:val="20"/>
                <w:szCs w:val="20"/>
              </w:rPr>
            </w:pPr>
            <w:r>
              <w:rPr>
                <w:sz w:val="20"/>
                <w:szCs w:val="20"/>
              </w:rPr>
              <w:t>440</w:t>
            </w:r>
          </w:p>
        </w:tc>
        <w:tc>
          <w:tcPr>
            <w:tcW w:w="1671" w:type="dxa"/>
            <w:gridSpan w:val="2"/>
          </w:tcPr>
          <w:p w:rsidR="00206D5A" w:rsidRPr="0094616E" w:rsidRDefault="00206D5A" w:rsidP="00BD3DA3">
            <w:pPr>
              <w:pStyle w:val="NormalWeb"/>
              <w:spacing w:line="360" w:lineRule="auto"/>
              <w:jc w:val="center"/>
              <w:rPr>
                <w:sz w:val="20"/>
                <w:szCs w:val="20"/>
              </w:rPr>
            </w:pPr>
            <w:r>
              <w:rPr>
                <w:sz w:val="20"/>
                <w:szCs w:val="20"/>
              </w:rPr>
              <w:t>220</w:t>
            </w:r>
          </w:p>
        </w:tc>
        <w:tc>
          <w:tcPr>
            <w:tcW w:w="1768" w:type="dxa"/>
          </w:tcPr>
          <w:p w:rsidR="00206D5A" w:rsidRPr="0094616E" w:rsidRDefault="00206D5A" w:rsidP="00BD3DA3">
            <w:pPr>
              <w:pStyle w:val="NormalWeb"/>
              <w:spacing w:line="360" w:lineRule="auto"/>
              <w:jc w:val="center"/>
              <w:rPr>
                <w:sz w:val="20"/>
                <w:szCs w:val="20"/>
              </w:rPr>
            </w:pPr>
            <w:r>
              <w:rPr>
                <w:sz w:val="20"/>
                <w:szCs w:val="20"/>
              </w:rPr>
              <w:t>452</w:t>
            </w:r>
          </w:p>
        </w:tc>
        <w:tc>
          <w:tcPr>
            <w:tcW w:w="1572" w:type="dxa"/>
          </w:tcPr>
          <w:p w:rsidR="00206D5A" w:rsidRPr="0094616E" w:rsidRDefault="00206D5A" w:rsidP="00BD3DA3">
            <w:pPr>
              <w:pStyle w:val="NormalWeb"/>
              <w:spacing w:line="360" w:lineRule="auto"/>
              <w:jc w:val="center"/>
              <w:rPr>
                <w:sz w:val="20"/>
                <w:szCs w:val="20"/>
              </w:rPr>
            </w:pPr>
            <w:r>
              <w:rPr>
                <w:sz w:val="20"/>
                <w:szCs w:val="20"/>
              </w:rPr>
              <w:t>226</w:t>
            </w:r>
          </w:p>
        </w:tc>
      </w:tr>
    </w:tbl>
    <w:p w:rsidR="00BD3DA3" w:rsidRPr="00BE10CE" w:rsidRDefault="00206D5A" w:rsidP="00BD3DA3">
      <w:pPr>
        <w:pStyle w:val="NormalWeb"/>
        <w:rPr>
          <w:shd w:val="clear" w:color="auto" w:fill="FFFFFF"/>
        </w:rPr>
      </w:pPr>
      <w:r w:rsidRPr="0039716A">
        <w:rPr>
          <w:shd w:val="clear" w:color="auto" w:fill="FFFFFF"/>
        </w:rPr>
        <w:t xml:space="preserve">(3) În cazul unui teren amplasat în intravilan, înregistrat în registrul agricol la </w:t>
      </w:r>
      <w:proofErr w:type="gramStart"/>
      <w:r w:rsidRPr="0039716A">
        <w:rPr>
          <w:shd w:val="clear" w:color="auto" w:fill="FFFFFF"/>
        </w:rPr>
        <w:t>altă</w:t>
      </w:r>
      <w:proofErr w:type="gramEnd"/>
      <w:r w:rsidRPr="0039716A">
        <w:rPr>
          <w:shd w:val="clear" w:color="auto" w:fill="FFFFFF"/>
        </w:rPr>
        <w:t xml:space="preserve"> categorie de folosinţă decât cea de terenuri cu construcţii, impozitul/taxa pe teren se stabileşte prin înmulţirea suprafeţei terenului, exprimată în h</w:t>
      </w:r>
      <w:r w:rsidR="00BD3DA3">
        <w:rPr>
          <w:shd w:val="clear" w:color="auto" w:fill="FFFFFF"/>
        </w:rPr>
        <w:t>ectare, cu suma corespunzătoare</w:t>
      </w:r>
      <w:r w:rsidRPr="0039716A">
        <w:rPr>
          <w:shd w:val="clear" w:color="auto" w:fill="FFFFFF"/>
        </w:rPr>
        <w:t>prevăzută la alin. (4), iar acest rezultat se înmulţeşte cu coeficientul de corecţie corespunzător prevăzut la alin.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
        <w:gridCol w:w="6379"/>
        <w:gridCol w:w="900"/>
        <w:gridCol w:w="720"/>
        <w:gridCol w:w="900"/>
        <w:gridCol w:w="720"/>
        <w:gridCol w:w="900"/>
        <w:gridCol w:w="720"/>
        <w:gridCol w:w="720"/>
        <w:gridCol w:w="648"/>
      </w:tblGrid>
      <w:tr w:rsidR="00206D5A" w:rsidRPr="00BD3DA3" w:rsidTr="00BD3DA3">
        <w:tc>
          <w:tcPr>
            <w:tcW w:w="13176" w:type="dxa"/>
            <w:gridSpan w:val="10"/>
          </w:tcPr>
          <w:p w:rsidR="00206D5A" w:rsidRPr="00BD3DA3" w:rsidRDefault="00206D5A" w:rsidP="00BD3DA3">
            <w:pPr>
              <w:pStyle w:val="NormalWeb"/>
              <w:rPr>
                <w:sz w:val="20"/>
                <w:szCs w:val="20"/>
              </w:rPr>
            </w:pPr>
            <w:r w:rsidRPr="00BD3DA3">
              <w:rPr>
                <w:rStyle w:val="Strong"/>
                <w:sz w:val="20"/>
                <w:szCs w:val="20"/>
              </w:rPr>
              <w:t>Impozitul/Taxa pe terenurile amplasate în intravilan– orice altă categorie de folosinţă decât cea de terenuri cu construcţii</w:t>
            </w:r>
          </w:p>
        </w:tc>
      </w:tr>
      <w:tr w:rsidR="00206D5A" w:rsidRPr="00BD3DA3" w:rsidTr="00BD3DA3">
        <w:tc>
          <w:tcPr>
            <w:tcW w:w="13176" w:type="dxa"/>
            <w:gridSpan w:val="10"/>
          </w:tcPr>
          <w:p w:rsidR="00206D5A" w:rsidRPr="00BD3DA3" w:rsidRDefault="00206D5A" w:rsidP="00BD3DA3">
            <w:pPr>
              <w:pStyle w:val="NormalWeb"/>
              <w:rPr>
                <w:sz w:val="20"/>
                <w:szCs w:val="20"/>
              </w:rPr>
            </w:pPr>
            <w:r w:rsidRPr="00BD3DA3">
              <w:rPr>
                <w:rStyle w:val="Strong"/>
                <w:sz w:val="20"/>
                <w:szCs w:val="20"/>
              </w:rPr>
              <w:t>Art. 465 alin. (4)</w:t>
            </w:r>
            <w:r w:rsidRPr="00BD3DA3">
              <w:rPr>
                <w:rFonts w:ascii="Helvetica" w:hAnsi="Helvetica" w:cs="Helvetica"/>
                <w:color w:val="333333"/>
                <w:sz w:val="20"/>
                <w:szCs w:val="20"/>
                <w:shd w:val="clear" w:color="auto" w:fill="FFFFFF"/>
              </w:rPr>
              <w:t xml:space="preserve"> Pentru stabilirea impozitului/taxei pe teren, potrivit alin. (3), se folosesc sumele din tabelul următor, exprimate în lei pe hectar:</w:t>
            </w:r>
          </w:p>
        </w:tc>
      </w:tr>
      <w:tr w:rsidR="00206D5A" w:rsidRPr="00BD3DA3" w:rsidTr="00BD3DA3">
        <w:tc>
          <w:tcPr>
            <w:tcW w:w="569" w:type="dxa"/>
            <w:vMerge w:val="restart"/>
          </w:tcPr>
          <w:p w:rsidR="00206D5A" w:rsidRPr="00BD3DA3" w:rsidRDefault="00206D5A" w:rsidP="00BD3DA3">
            <w:pPr>
              <w:pStyle w:val="NormalWeb"/>
              <w:rPr>
                <w:sz w:val="20"/>
                <w:szCs w:val="20"/>
              </w:rPr>
            </w:pPr>
            <w:r w:rsidRPr="00BD3DA3">
              <w:rPr>
                <w:b/>
                <w:bCs/>
                <w:sz w:val="20"/>
                <w:szCs w:val="20"/>
              </w:rPr>
              <w:t>Nr. crt.</w:t>
            </w:r>
          </w:p>
        </w:tc>
        <w:tc>
          <w:tcPr>
            <w:tcW w:w="6379" w:type="dxa"/>
            <w:vMerge w:val="restart"/>
          </w:tcPr>
          <w:p w:rsidR="00206D5A" w:rsidRPr="00BD3DA3" w:rsidRDefault="00206D5A" w:rsidP="00BD3DA3">
            <w:pPr>
              <w:rPr>
                <w:b/>
                <w:bCs/>
                <w:sz w:val="20"/>
                <w:szCs w:val="20"/>
              </w:rPr>
            </w:pPr>
          </w:p>
          <w:p w:rsidR="00206D5A" w:rsidRPr="00BD3DA3" w:rsidRDefault="00206D5A" w:rsidP="00BD3DA3">
            <w:pPr>
              <w:rPr>
                <w:b/>
                <w:bCs/>
                <w:sz w:val="20"/>
                <w:szCs w:val="20"/>
              </w:rPr>
            </w:pPr>
          </w:p>
          <w:p w:rsidR="00206D5A" w:rsidRPr="00BD3DA3" w:rsidRDefault="00206D5A" w:rsidP="00BD3DA3">
            <w:pPr>
              <w:rPr>
                <w:sz w:val="20"/>
                <w:szCs w:val="20"/>
              </w:rPr>
            </w:pPr>
            <w:r w:rsidRPr="00BD3DA3">
              <w:rPr>
                <w:b/>
                <w:bCs/>
                <w:sz w:val="20"/>
                <w:szCs w:val="20"/>
              </w:rPr>
              <w:t>Zona</w:t>
            </w:r>
          </w:p>
        </w:tc>
        <w:tc>
          <w:tcPr>
            <w:tcW w:w="3240" w:type="dxa"/>
            <w:gridSpan w:val="4"/>
          </w:tcPr>
          <w:p w:rsidR="00206D5A" w:rsidRPr="00BD3DA3" w:rsidRDefault="00206D5A" w:rsidP="00BD3DA3">
            <w:pPr>
              <w:jc w:val="center"/>
              <w:rPr>
                <w:sz w:val="20"/>
                <w:szCs w:val="20"/>
              </w:rPr>
            </w:pPr>
            <w:r w:rsidRPr="00BD3DA3">
              <w:rPr>
                <w:sz w:val="20"/>
                <w:szCs w:val="20"/>
              </w:rPr>
              <w:t>Nivelurile practicate in anul 2021</w:t>
            </w:r>
          </w:p>
          <w:p w:rsidR="00206D5A" w:rsidRPr="00BD3DA3" w:rsidRDefault="00206D5A" w:rsidP="00BD3DA3">
            <w:pPr>
              <w:jc w:val="center"/>
              <w:rPr>
                <w:sz w:val="20"/>
                <w:szCs w:val="20"/>
              </w:rPr>
            </w:pPr>
            <w:r w:rsidRPr="00BD3DA3">
              <w:rPr>
                <w:sz w:val="20"/>
                <w:szCs w:val="20"/>
              </w:rPr>
              <w:t>lei/ha</w:t>
            </w:r>
          </w:p>
        </w:tc>
        <w:tc>
          <w:tcPr>
            <w:tcW w:w="2988" w:type="dxa"/>
            <w:gridSpan w:val="4"/>
          </w:tcPr>
          <w:p w:rsidR="00206D5A" w:rsidRPr="00BD3DA3" w:rsidRDefault="00206D5A" w:rsidP="00BD3DA3">
            <w:pPr>
              <w:jc w:val="center"/>
              <w:rPr>
                <w:sz w:val="20"/>
                <w:szCs w:val="20"/>
              </w:rPr>
            </w:pPr>
            <w:r w:rsidRPr="00BD3DA3">
              <w:rPr>
                <w:sz w:val="20"/>
                <w:szCs w:val="20"/>
              </w:rPr>
              <w:t>Nivelurile aplicabile in 2022</w:t>
            </w:r>
          </w:p>
          <w:p w:rsidR="00206D5A" w:rsidRPr="00BD3DA3" w:rsidRDefault="00206D5A" w:rsidP="00BD3DA3">
            <w:pPr>
              <w:jc w:val="center"/>
              <w:rPr>
                <w:sz w:val="20"/>
                <w:szCs w:val="20"/>
              </w:rPr>
            </w:pPr>
            <w:r w:rsidRPr="00BD3DA3">
              <w:rPr>
                <w:sz w:val="20"/>
                <w:szCs w:val="20"/>
              </w:rPr>
              <w:t>lei/ha</w:t>
            </w:r>
          </w:p>
          <w:p w:rsidR="00206D5A" w:rsidRPr="00BD3DA3" w:rsidRDefault="00206D5A" w:rsidP="00BD3DA3">
            <w:pPr>
              <w:jc w:val="center"/>
              <w:rPr>
                <w:sz w:val="20"/>
                <w:szCs w:val="20"/>
              </w:rPr>
            </w:pPr>
            <w:r w:rsidRPr="00BD3DA3">
              <w:rPr>
                <w:sz w:val="20"/>
                <w:szCs w:val="20"/>
              </w:rPr>
              <w:t>indexate cu rata inflatiei 2,63%</w:t>
            </w:r>
          </w:p>
        </w:tc>
      </w:tr>
      <w:tr w:rsidR="00206D5A" w:rsidRPr="00BD3DA3" w:rsidTr="00BD3DA3">
        <w:tc>
          <w:tcPr>
            <w:tcW w:w="569" w:type="dxa"/>
            <w:vMerge/>
          </w:tcPr>
          <w:p w:rsidR="00206D5A" w:rsidRPr="00BD3DA3" w:rsidRDefault="00206D5A" w:rsidP="00BD3DA3">
            <w:pPr>
              <w:pStyle w:val="NormalWeb"/>
              <w:rPr>
                <w:sz w:val="20"/>
                <w:szCs w:val="20"/>
              </w:rPr>
            </w:pPr>
          </w:p>
        </w:tc>
        <w:tc>
          <w:tcPr>
            <w:tcW w:w="6379" w:type="dxa"/>
            <w:vMerge/>
          </w:tcPr>
          <w:p w:rsidR="00206D5A" w:rsidRPr="00BD3DA3" w:rsidRDefault="00206D5A" w:rsidP="00BD3DA3">
            <w:pPr>
              <w:rPr>
                <w:sz w:val="20"/>
                <w:szCs w:val="20"/>
              </w:rPr>
            </w:pPr>
          </w:p>
        </w:tc>
        <w:tc>
          <w:tcPr>
            <w:tcW w:w="900" w:type="dxa"/>
            <w:tcBorders>
              <w:right w:val="single" w:sz="4" w:space="0" w:color="auto"/>
            </w:tcBorders>
          </w:tcPr>
          <w:p w:rsidR="00206D5A" w:rsidRPr="00BD3DA3" w:rsidRDefault="00206D5A" w:rsidP="00BD3DA3">
            <w:pPr>
              <w:pStyle w:val="NormalWeb"/>
              <w:jc w:val="center"/>
              <w:rPr>
                <w:b/>
                <w:sz w:val="20"/>
                <w:szCs w:val="20"/>
              </w:rPr>
            </w:pPr>
            <w:r w:rsidRPr="00BD3DA3">
              <w:rPr>
                <w:b/>
                <w:sz w:val="20"/>
                <w:szCs w:val="20"/>
              </w:rPr>
              <w:t>A</w:t>
            </w:r>
          </w:p>
        </w:tc>
        <w:tc>
          <w:tcPr>
            <w:tcW w:w="720" w:type="dxa"/>
            <w:tcBorders>
              <w:left w:val="single" w:sz="4" w:space="0" w:color="auto"/>
              <w:right w:val="single" w:sz="4" w:space="0" w:color="auto"/>
            </w:tcBorders>
          </w:tcPr>
          <w:p w:rsidR="00206D5A" w:rsidRPr="00BD3DA3" w:rsidRDefault="00206D5A" w:rsidP="00BD3DA3">
            <w:pPr>
              <w:pStyle w:val="NormalWeb"/>
              <w:jc w:val="center"/>
              <w:rPr>
                <w:b/>
                <w:sz w:val="20"/>
                <w:szCs w:val="20"/>
              </w:rPr>
            </w:pPr>
            <w:r w:rsidRPr="00BD3DA3">
              <w:rPr>
                <w:b/>
                <w:sz w:val="20"/>
                <w:szCs w:val="20"/>
              </w:rPr>
              <w:t>B</w:t>
            </w:r>
          </w:p>
        </w:tc>
        <w:tc>
          <w:tcPr>
            <w:tcW w:w="900" w:type="dxa"/>
            <w:tcBorders>
              <w:left w:val="single" w:sz="4" w:space="0" w:color="auto"/>
              <w:right w:val="single" w:sz="4" w:space="0" w:color="auto"/>
            </w:tcBorders>
          </w:tcPr>
          <w:p w:rsidR="00206D5A" w:rsidRPr="00BD3DA3" w:rsidRDefault="00206D5A" w:rsidP="00BD3DA3">
            <w:pPr>
              <w:pStyle w:val="NormalWeb"/>
              <w:jc w:val="center"/>
              <w:rPr>
                <w:b/>
                <w:sz w:val="20"/>
                <w:szCs w:val="20"/>
              </w:rPr>
            </w:pPr>
            <w:r w:rsidRPr="00BD3DA3">
              <w:rPr>
                <w:b/>
                <w:sz w:val="20"/>
                <w:szCs w:val="20"/>
              </w:rPr>
              <w:t>C</w:t>
            </w:r>
          </w:p>
        </w:tc>
        <w:tc>
          <w:tcPr>
            <w:tcW w:w="720" w:type="dxa"/>
            <w:tcBorders>
              <w:left w:val="single" w:sz="4" w:space="0" w:color="auto"/>
            </w:tcBorders>
          </w:tcPr>
          <w:p w:rsidR="00206D5A" w:rsidRPr="00BD3DA3" w:rsidRDefault="00206D5A" w:rsidP="00BD3DA3">
            <w:pPr>
              <w:pStyle w:val="NormalWeb"/>
              <w:jc w:val="center"/>
              <w:rPr>
                <w:b/>
                <w:sz w:val="20"/>
                <w:szCs w:val="20"/>
              </w:rPr>
            </w:pPr>
            <w:r w:rsidRPr="00BD3DA3">
              <w:rPr>
                <w:b/>
                <w:sz w:val="20"/>
                <w:szCs w:val="20"/>
              </w:rPr>
              <w:t>D</w:t>
            </w:r>
          </w:p>
        </w:tc>
        <w:tc>
          <w:tcPr>
            <w:tcW w:w="900" w:type="dxa"/>
            <w:tcBorders>
              <w:right w:val="single" w:sz="4" w:space="0" w:color="auto"/>
            </w:tcBorders>
          </w:tcPr>
          <w:p w:rsidR="00206D5A" w:rsidRPr="00BD3DA3" w:rsidRDefault="00206D5A" w:rsidP="00BD3DA3">
            <w:pPr>
              <w:pStyle w:val="NormalWeb"/>
              <w:jc w:val="center"/>
              <w:rPr>
                <w:b/>
                <w:sz w:val="20"/>
                <w:szCs w:val="20"/>
              </w:rPr>
            </w:pPr>
            <w:r w:rsidRPr="00BD3DA3">
              <w:rPr>
                <w:b/>
                <w:sz w:val="20"/>
                <w:szCs w:val="20"/>
              </w:rPr>
              <w:t>A</w:t>
            </w:r>
          </w:p>
        </w:tc>
        <w:tc>
          <w:tcPr>
            <w:tcW w:w="720" w:type="dxa"/>
            <w:tcBorders>
              <w:left w:val="single" w:sz="4" w:space="0" w:color="auto"/>
              <w:right w:val="single" w:sz="4" w:space="0" w:color="auto"/>
            </w:tcBorders>
          </w:tcPr>
          <w:p w:rsidR="00206D5A" w:rsidRPr="00BD3DA3" w:rsidRDefault="00206D5A" w:rsidP="00BD3DA3">
            <w:pPr>
              <w:pStyle w:val="NormalWeb"/>
              <w:jc w:val="center"/>
              <w:rPr>
                <w:b/>
                <w:sz w:val="20"/>
                <w:szCs w:val="20"/>
              </w:rPr>
            </w:pPr>
            <w:r w:rsidRPr="00BD3DA3">
              <w:rPr>
                <w:b/>
                <w:sz w:val="20"/>
                <w:szCs w:val="20"/>
              </w:rPr>
              <w:t>B</w:t>
            </w:r>
          </w:p>
        </w:tc>
        <w:tc>
          <w:tcPr>
            <w:tcW w:w="720" w:type="dxa"/>
            <w:tcBorders>
              <w:left w:val="single" w:sz="4" w:space="0" w:color="auto"/>
              <w:right w:val="single" w:sz="4" w:space="0" w:color="auto"/>
            </w:tcBorders>
          </w:tcPr>
          <w:p w:rsidR="00206D5A" w:rsidRPr="00BD3DA3" w:rsidRDefault="00206D5A" w:rsidP="00BD3DA3">
            <w:pPr>
              <w:pStyle w:val="NormalWeb"/>
              <w:jc w:val="center"/>
              <w:rPr>
                <w:b/>
                <w:sz w:val="20"/>
                <w:szCs w:val="20"/>
              </w:rPr>
            </w:pPr>
            <w:r w:rsidRPr="00BD3DA3">
              <w:rPr>
                <w:b/>
                <w:sz w:val="20"/>
                <w:szCs w:val="20"/>
              </w:rPr>
              <w:t>C</w:t>
            </w:r>
          </w:p>
        </w:tc>
        <w:tc>
          <w:tcPr>
            <w:tcW w:w="648" w:type="dxa"/>
            <w:tcBorders>
              <w:left w:val="single" w:sz="4" w:space="0" w:color="auto"/>
            </w:tcBorders>
          </w:tcPr>
          <w:p w:rsidR="00206D5A" w:rsidRPr="00BD3DA3" w:rsidRDefault="00206D5A" w:rsidP="00BD3DA3">
            <w:pPr>
              <w:pStyle w:val="NormalWeb"/>
              <w:jc w:val="center"/>
              <w:rPr>
                <w:b/>
                <w:sz w:val="20"/>
                <w:szCs w:val="20"/>
              </w:rPr>
            </w:pPr>
            <w:r w:rsidRPr="00BD3DA3">
              <w:rPr>
                <w:b/>
                <w:sz w:val="20"/>
                <w:szCs w:val="20"/>
              </w:rPr>
              <w:t>D</w:t>
            </w:r>
          </w:p>
        </w:tc>
      </w:tr>
      <w:tr w:rsidR="00206D5A" w:rsidRPr="00BD3DA3" w:rsidTr="00BD3DA3">
        <w:tc>
          <w:tcPr>
            <w:tcW w:w="569" w:type="dxa"/>
            <w:vMerge/>
          </w:tcPr>
          <w:p w:rsidR="00206D5A" w:rsidRPr="00BD3DA3" w:rsidRDefault="00206D5A" w:rsidP="00BD3DA3">
            <w:pPr>
              <w:pStyle w:val="NormalWeb"/>
              <w:rPr>
                <w:sz w:val="20"/>
                <w:szCs w:val="20"/>
              </w:rPr>
            </w:pPr>
          </w:p>
        </w:tc>
        <w:tc>
          <w:tcPr>
            <w:tcW w:w="6379" w:type="dxa"/>
            <w:vAlign w:val="bottom"/>
          </w:tcPr>
          <w:p w:rsidR="00206D5A" w:rsidRPr="00BD3DA3" w:rsidRDefault="00206D5A" w:rsidP="00BD3DA3">
            <w:pPr>
              <w:rPr>
                <w:sz w:val="20"/>
                <w:szCs w:val="20"/>
              </w:rPr>
            </w:pPr>
            <w:r w:rsidRPr="00BD3DA3">
              <w:rPr>
                <w:b/>
                <w:bCs/>
                <w:sz w:val="20"/>
                <w:szCs w:val="20"/>
              </w:rPr>
              <w:t>Categoria de folosinţă</w:t>
            </w:r>
          </w:p>
        </w:tc>
        <w:tc>
          <w:tcPr>
            <w:tcW w:w="900" w:type="dxa"/>
            <w:tcBorders>
              <w:right w:val="single" w:sz="4" w:space="0" w:color="auto"/>
            </w:tcBorders>
          </w:tcPr>
          <w:p w:rsidR="00206D5A" w:rsidRPr="00BD3DA3" w:rsidRDefault="00206D5A" w:rsidP="00BD3DA3">
            <w:pPr>
              <w:pStyle w:val="NormalWeb"/>
              <w:rPr>
                <w:sz w:val="20"/>
                <w:szCs w:val="20"/>
              </w:rPr>
            </w:pPr>
          </w:p>
        </w:tc>
        <w:tc>
          <w:tcPr>
            <w:tcW w:w="720" w:type="dxa"/>
            <w:tcBorders>
              <w:left w:val="single" w:sz="4" w:space="0" w:color="auto"/>
              <w:right w:val="single" w:sz="4" w:space="0" w:color="auto"/>
            </w:tcBorders>
          </w:tcPr>
          <w:p w:rsidR="00206D5A" w:rsidRPr="00BD3DA3" w:rsidRDefault="00206D5A" w:rsidP="00BD3DA3">
            <w:pPr>
              <w:pStyle w:val="NormalWeb"/>
              <w:rPr>
                <w:sz w:val="20"/>
                <w:szCs w:val="20"/>
              </w:rPr>
            </w:pPr>
          </w:p>
        </w:tc>
        <w:tc>
          <w:tcPr>
            <w:tcW w:w="900" w:type="dxa"/>
            <w:tcBorders>
              <w:left w:val="single" w:sz="4" w:space="0" w:color="auto"/>
              <w:right w:val="single" w:sz="4" w:space="0" w:color="auto"/>
            </w:tcBorders>
          </w:tcPr>
          <w:p w:rsidR="00206D5A" w:rsidRPr="00BD3DA3" w:rsidRDefault="00206D5A" w:rsidP="00BD3DA3">
            <w:pPr>
              <w:pStyle w:val="NormalWeb"/>
              <w:rPr>
                <w:sz w:val="20"/>
                <w:szCs w:val="20"/>
              </w:rPr>
            </w:pPr>
          </w:p>
        </w:tc>
        <w:tc>
          <w:tcPr>
            <w:tcW w:w="720" w:type="dxa"/>
            <w:tcBorders>
              <w:left w:val="single" w:sz="4" w:space="0" w:color="auto"/>
            </w:tcBorders>
          </w:tcPr>
          <w:p w:rsidR="00206D5A" w:rsidRPr="00BD3DA3" w:rsidRDefault="00206D5A" w:rsidP="00BD3DA3">
            <w:pPr>
              <w:pStyle w:val="NormalWeb"/>
              <w:rPr>
                <w:sz w:val="20"/>
                <w:szCs w:val="20"/>
              </w:rPr>
            </w:pPr>
          </w:p>
        </w:tc>
        <w:tc>
          <w:tcPr>
            <w:tcW w:w="900" w:type="dxa"/>
            <w:tcBorders>
              <w:right w:val="single" w:sz="4" w:space="0" w:color="auto"/>
            </w:tcBorders>
          </w:tcPr>
          <w:p w:rsidR="00206D5A" w:rsidRPr="00BD3DA3" w:rsidRDefault="00206D5A" w:rsidP="00BD3DA3">
            <w:pPr>
              <w:pStyle w:val="NormalWeb"/>
              <w:rPr>
                <w:sz w:val="20"/>
                <w:szCs w:val="20"/>
              </w:rPr>
            </w:pPr>
          </w:p>
        </w:tc>
        <w:tc>
          <w:tcPr>
            <w:tcW w:w="720" w:type="dxa"/>
            <w:tcBorders>
              <w:left w:val="single" w:sz="4" w:space="0" w:color="auto"/>
              <w:right w:val="single" w:sz="4" w:space="0" w:color="auto"/>
            </w:tcBorders>
          </w:tcPr>
          <w:p w:rsidR="00206D5A" w:rsidRPr="00BD3DA3" w:rsidRDefault="00206D5A" w:rsidP="00BD3DA3">
            <w:pPr>
              <w:pStyle w:val="NormalWeb"/>
              <w:rPr>
                <w:sz w:val="20"/>
                <w:szCs w:val="20"/>
              </w:rPr>
            </w:pPr>
          </w:p>
        </w:tc>
        <w:tc>
          <w:tcPr>
            <w:tcW w:w="720" w:type="dxa"/>
            <w:tcBorders>
              <w:left w:val="single" w:sz="4" w:space="0" w:color="auto"/>
              <w:right w:val="single" w:sz="4" w:space="0" w:color="auto"/>
            </w:tcBorders>
          </w:tcPr>
          <w:p w:rsidR="00206D5A" w:rsidRPr="00BD3DA3" w:rsidRDefault="00206D5A" w:rsidP="00BD3DA3">
            <w:pPr>
              <w:pStyle w:val="NormalWeb"/>
              <w:rPr>
                <w:sz w:val="20"/>
                <w:szCs w:val="20"/>
              </w:rPr>
            </w:pPr>
          </w:p>
        </w:tc>
        <w:tc>
          <w:tcPr>
            <w:tcW w:w="648" w:type="dxa"/>
            <w:tcBorders>
              <w:left w:val="single" w:sz="4" w:space="0" w:color="auto"/>
            </w:tcBorders>
          </w:tcPr>
          <w:p w:rsidR="00206D5A" w:rsidRPr="00BD3DA3" w:rsidRDefault="00206D5A" w:rsidP="00BD3DA3">
            <w:pPr>
              <w:pStyle w:val="NormalWeb"/>
              <w:rPr>
                <w:sz w:val="20"/>
                <w:szCs w:val="20"/>
              </w:rPr>
            </w:pPr>
          </w:p>
        </w:tc>
      </w:tr>
      <w:tr w:rsidR="00206D5A" w:rsidRPr="00BD3DA3" w:rsidTr="00BD3DA3">
        <w:tc>
          <w:tcPr>
            <w:tcW w:w="569" w:type="dxa"/>
          </w:tcPr>
          <w:p w:rsidR="00206D5A" w:rsidRPr="00BD3DA3" w:rsidRDefault="00206D5A" w:rsidP="00BD3DA3">
            <w:pPr>
              <w:rPr>
                <w:sz w:val="20"/>
                <w:szCs w:val="20"/>
              </w:rPr>
            </w:pPr>
            <w:r w:rsidRPr="00BD3DA3">
              <w:rPr>
                <w:sz w:val="20"/>
                <w:szCs w:val="20"/>
              </w:rPr>
              <w:t>1.</w:t>
            </w:r>
          </w:p>
        </w:tc>
        <w:tc>
          <w:tcPr>
            <w:tcW w:w="6379" w:type="dxa"/>
          </w:tcPr>
          <w:p w:rsidR="00206D5A" w:rsidRPr="00BD3DA3" w:rsidRDefault="00206D5A" w:rsidP="00BD3DA3">
            <w:pPr>
              <w:rPr>
                <w:sz w:val="20"/>
                <w:szCs w:val="20"/>
              </w:rPr>
            </w:pPr>
            <w:r w:rsidRPr="00BD3DA3">
              <w:rPr>
                <w:sz w:val="20"/>
                <w:szCs w:val="20"/>
              </w:rPr>
              <w:t>Teren arabil</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31</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23</w:t>
            </w:r>
          </w:p>
        </w:tc>
        <w:tc>
          <w:tcPr>
            <w:tcW w:w="90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21</w:t>
            </w:r>
          </w:p>
        </w:tc>
        <w:tc>
          <w:tcPr>
            <w:tcW w:w="720" w:type="dxa"/>
            <w:tcBorders>
              <w:left w:val="single" w:sz="4" w:space="0" w:color="auto"/>
            </w:tcBorders>
          </w:tcPr>
          <w:p w:rsidR="00206D5A" w:rsidRPr="00BD3DA3" w:rsidRDefault="00206D5A" w:rsidP="00BD3DA3">
            <w:pPr>
              <w:jc w:val="center"/>
              <w:rPr>
                <w:sz w:val="20"/>
                <w:szCs w:val="20"/>
              </w:rPr>
            </w:pPr>
            <w:r w:rsidRPr="00BD3DA3">
              <w:rPr>
                <w:sz w:val="20"/>
                <w:szCs w:val="20"/>
              </w:rPr>
              <w:t>17</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32</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24</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22</w:t>
            </w:r>
          </w:p>
        </w:tc>
        <w:tc>
          <w:tcPr>
            <w:tcW w:w="648" w:type="dxa"/>
            <w:tcBorders>
              <w:left w:val="single" w:sz="4" w:space="0" w:color="auto"/>
            </w:tcBorders>
          </w:tcPr>
          <w:p w:rsidR="00206D5A" w:rsidRPr="00BD3DA3" w:rsidRDefault="00206D5A" w:rsidP="00BD3DA3">
            <w:pPr>
              <w:jc w:val="center"/>
              <w:rPr>
                <w:sz w:val="20"/>
                <w:szCs w:val="20"/>
              </w:rPr>
            </w:pPr>
            <w:r w:rsidRPr="00BD3DA3">
              <w:rPr>
                <w:sz w:val="20"/>
                <w:szCs w:val="20"/>
              </w:rPr>
              <w:t>17</w:t>
            </w:r>
          </w:p>
        </w:tc>
      </w:tr>
      <w:tr w:rsidR="00206D5A" w:rsidRPr="00BD3DA3" w:rsidTr="00BD3DA3">
        <w:tc>
          <w:tcPr>
            <w:tcW w:w="569" w:type="dxa"/>
          </w:tcPr>
          <w:p w:rsidR="00206D5A" w:rsidRPr="00BD3DA3" w:rsidRDefault="00206D5A" w:rsidP="00BD3DA3">
            <w:pPr>
              <w:rPr>
                <w:sz w:val="20"/>
                <w:szCs w:val="20"/>
              </w:rPr>
            </w:pPr>
            <w:r w:rsidRPr="00BD3DA3">
              <w:rPr>
                <w:sz w:val="20"/>
                <w:szCs w:val="20"/>
              </w:rPr>
              <w:t>2.</w:t>
            </w:r>
          </w:p>
        </w:tc>
        <w:tc>
          <w:tcPr>
            <w:tcW w:w="6379" w:type="dxa"/>
          </w:tcPr>
          <w:p w:rsidR="00206D5A" w:rsidRPr="00BD3DA3" w:rsidRDefault="00206D5A" w:rsidP="00BD3DA3">
            <w:pPr>
              <w:rPr>
                <w:sz w:val="20"/>
                <w:szCs w:val="20"/>
              </w:rPr>
            </w:pPr>
            <w:r w:rsidRPr="00BD3DA3">
              <w:rPr>
                <w:sz w:val="20"/>
                <w:szCs w:val="20"/>
              </w:rPr>
              <w:t>Păşune</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23</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21</w:t>
            </w:r>
          </w:p>
        </w:tc>
        <w:tc>
          <w:tcPr>
            <w:tcW w:w="90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17</w:t>
            </w:r>
          </w:p>
        </w:tc>
        <w:tc>
          <w:tcPr>
            <w:tcW w:w="720" w:type="dxa"/>
            <w:tcBorders>
              <w:left w:val="single" w:sz="4" w:space="0" w:color="auto"/>
            </w:tcBorders>
          </w:tcPr>
          <w:p w:rsidR="00206D5A" w:rsidRPr="00BD3DA3" w:rsidRDefault="00206D5A" w:rsidP="00BD3DA3">
            <w:pPr>
              <w:jc w:val="center"/>
              <w:rPr>
                <w:sz w:val="20"/>
                <w:szCs w:val="20"/>
              </w:rPr>
            </w:pPr>
            <w:r w:rsidRPr="00BD3DA3">
              <w:rPr>
                <w:sz w:val="20"/>
                <w:szCs w:val="20"/>
              </w:rPr>
              <w:t>15</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24</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22</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17</w:t>
            </w:r>
          </w:p>
        </w:tc>
        <w:tc>
          <w:tcPr>
            <w:tcW w:w="648" w:type="dxa"/>
            <w:tcBorders>
              <w:left w:val="single" w:sz="4" w:space="0" w:color="auto"/>
            </w:tcBorders>
          </w:tcPr>
          <w:p w:rsidR="00206D5A" w:rsidRPr="00BD3DA3" w:rsidRDefault="00206D5A" w:rsidP="00BD3DA3">
            <w:pPr>
              <w:jc w:val="center"/>
              <w:rPr>
                <w:sz w:val="20"/>
                <w:szCs w:val="20"/>
              </w:rPr>
            </w:pPr>
            <w:r w:rsidRPr="00BD3DA3">
              <w:rPr>
                <w:sz w:val="20"/>
                <w:szCs w:val="20"/>
              </w:rPr>
              <w:t>15</w:t>
            </w:r>
          </w:p>
        </w:tc>
      </w:tr>
      <w:tr w:rsidR="00206D5A" w:rsidRPr="00BD3DA3" w:rsidTr="00BD3DA3">
        <w:tc>
          <w:tcPr>
            <w:tcW w:w="569" w:type="dxa"/>
          </w:tcPr>
          <w:p w:rsidR="00206D5A" w:rsidRPr="00BD3DA3" w:rsidRDefault="00206D5A" w:rsidP="00BD3DA3">
            <w:pPr>
              <w:rPr>
                <w:sz w:val="20"/>
                <w:szCs w:val="20"/>
              </w:rPr>
            </w:pPr>
            <w:r w:rsidRPr="00BD3DA3">
              <w:rPr>
                <w:sz w:val="20"/>
                <w:szCs w:val="20"/>
              </w:rPr>
              <w:t>3.</w:t>
            </w:r>
          </w:p>
        </w:tc>
        <w:tc>
          <w:tcPr>
            <w:tcW w:w="6379" w:type="dxa"/>
          </w:tcPr>
          <w:p w:rsidR="00206D5A" w:rsidRPr="00BD3DA3" w:rsidRDefault="00206D5A" w:rsidP="00BD3DA3">
            <w:pPr>
              <w:rPr>
                <w:sz w:val="20"/>
                <w:szCs w:val="20"/>
              </w:rPr>
            </w:pPr>
            <w:r w:rsidRPr="00BD3DA3">
              <w:rPr>
                <w:sz w:val="20"/>
                <w:szCs w:val="20"/>
              </w:rPr>
              <w:t>Fâneaţă</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23</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21</w:t>
            </w:r>
          </w:p>
        </w:tc>
        <w:tc>
          <w:tcPr>
            <w:tcW w:w="90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17</w:t>
            </w:r>
          </w:p>
        </w:tc>
        <w:tc>
          <w:tcPr>
            <w:tcW w:w="720" w:type="dxa"/>
            <w:tcBorders>
              <w:left w:val="single" w:sz="4" w:space="0" w:color="auto"/>
            </w:tcBorders>
          </w:tcPr>
          <w:p w:rsidR="00206D5A" w:rsidRPr="00BD3DA3" w:rsidRDefault="00206D5A" w:rsidP="00BD3DA3">
            <w:pPr>
              <w:jc w:val="center"/>
              <w:rPr>
                <w:sz w:val="20"/>
                <w:szCs w:val="20"/>
              </w:rPr>
            </w:pPr>
            <w:r w:rsidRPr="00BD3DA3">
              <w:rPr>
                <w:sz w:val="20"/>
                <w:szCs w:val="20"/>
              </w:rPr>
              <w:t>15</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24</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22</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17</w:t>
            </w:r>
          </w:p>
        </w:tc>
        <w:tc>
          <w:tcPr>
            <w:tcW w:w="648" w:type="dxa"/>
            <w:tcBorders>
              <w:left w:val="single" w:sz="4" w:space="0" w:color="auto"/>
            </w:tcBorders>
          </w:tcPr>
          <w:p w:rsidR="00206D5A" w:rsidRPr="00BD3DA3" w:rsidRDefault="00206D5A" w:rsidP="00BD3DA3">
            <w:pPr>
              <w:jc w:val="center"/>
              <w:rPr>
                <w:sz w:val="20"/>
                <w:szCs w:val="20"/>
              </w:rPr>
            </w:pPr>
            <w:r w:rsidRPr="00BD3DA3">
              <w:rPr>
                <w:sz w:val="20"/>
                <w:szCs w:val="20"/>
              </w:rPr>
              <w:t>15</w:t>
            </w:r>
          </w:p>
        </w:tc>
      </w:tr>
      <w:tr w:rsidR="00206D5A" w:rsidRPr="00BD3DA3" w:rsidTr="00BD3DA3">
        <w:tc>
          <w:tcPr>
            <w:tcW w:w="569" w:type="dxa"/>
          </w:tcPr>
          <w:p w:rsidR="00206D5A" w:rsidRPr="00BD3DA3" w:rsidRDefault="00206D5A" w:rsidP="00BD3DA3">
            <w:pPr>
              <w:rPr>
                <w:sz w:val="20"/>
                <w:szCs w:val="20"/>
              </w:rPr>
            </w:pPr>
            <w:r w:rsidRPr="00BD3DA3">
              <w:rPr>
                <w:sz w:val="20"/>
                <w:szCs w:val="20"/>
              </w:rPr>
              <w:t>4.</w:t>
            </w:r>
          </w:p>
        </w:tc>
        <w:tc>
          <w:tcPr>
            <w:tcW w:w="6379" w:type="dxa"/>
          </w:tcPr>
          <w:p w:rsidR="00206D5A" w:rsidRPr="00BD3DA3" w:rsidRDefault="00206D5A" w:rsidP="00BD3DA3">
            <w:pPr>
              <w:rPr>
                <w:sz w:val="20"/>
                <w:szCs w:val="20"/>
              </w:rPr>
            </w:pPr>
            <w:r w:rsidRPr="00BD3DA3">
              <w:rPr>
                <w:sz w:val="20"/>
                <w:szCs w:val="20"/>
              </w:rPr>
              <w:t>Vie</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51</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38</w:t>
            </w:r>
          </w:p>
        </w:tc>
        <w:tc>
          <w:tcPr>
            <w:tcW w:w="90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31</w:t>
            </w:r>
          </w:p>
        </w:tc>
        <w:tc>
          <w:tcPr>
            <w:tcW w:w="720" w:type="dxa"/>
            <w:tcBorders>
              <w:left w:val="single" w:sz="4" w:space="0" w:color="auto"/>
            </w:tcBorders>
          </w:tcPr>
          <w:p w:rsidR="00206D5A" w:rsidRPr="00BD3DA3" w:rsidRDefault="00206D5A" w:rsidP="00BD3DA3">
            <w:pPr>
              <w:jc w:val="center"/>
              <w:rPr>
                <w:sz w:val="20"/>
                <w:szCs w:val="20"/>
              </w:rPr>
            </w:pPr>
            <w:r w:rsidRPr="00BD3DA3">
              <w:rPr>
                <w:sz w:val="20"/>
                <w:szCs w:val="20"/>
              </w:rPr>
              <w:t>21</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52</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39</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32</w:t>
            </w:r>
          </w:p>
        </w:tc>
        <w:tc>
          <w:tcPr>
            <w:tcW w:w="648" w:type="dxa"/>
            <w:tcBorders>
              <w:left w:val="single" w:sz="4" w:space="0" w:color="auto"/>
            </w:tcBorders>
          </w:tcPr>
          <w:p w:rsidR="00206D5A" w:rsidRPr="00BD3DA3" w:rsidRDefault="00206D5A" w:rsidP="00BD3DA3">
            <w:pPr>
              <w:jc w:val="center"/>
              <w:rPr>
                <w:sz w:val="20"/>
                <w:szCs w:val="20"/>
              </w:rPr>
            </w:pPr>
            <w:r w:rsidRPr="00BD3DA3">
              <w:rPr>
                <w:sz w:val="20"/>
                <w:szCs w:val="20"/>
              </w:rPr>
              <w:t>22</w:t>
            </w:r>
          </w:p>
        </w:tc>
      </w:tr>
      <w:tr w:rsidR="00206D5A" w:rsidRPr="00BD3DA3" w:rsidTr="00BD3DA3">
        <w:tc>
          <w:tcPr>
            <w:tcW w:w="569" w:type="dxa"/>
          </w:tcPr>
          <w:p w:rsidR="00206D5A" w:rsidRPr="00BD3DA3" w:rsidRDefault="00206D5A" w:rsidP="00BD3DA3">
            <w:pPr>
              <w:rPr>
                <w:sz w:val="20"/>
                <w:szCs w:val="20"/>
              </w:rPr>
            </w:pPr>
            <w:r w:rsidRPr="00BD3DA3">
              <w:rPr>
                <w:sz w:val="20"/>
                <w:szCs w:val="20"/>
              </w:rPr>
              <w:t>5.</w:t>
            </w:r>
          </w:p>
        </w:tc>
        <w:tc>
          <w:tcPr>
            <w:tcW w:w="6379" w:type="dxa"/>
          </w:tcPr>
          <w:p w:rsidR="00206D5A" w:rsidRPr="00BD3DA3" w:rsidRDefault="00206D5A" w:rsidP="00BD3DA3">
            <w:pPr>
              <w:rPr>
                <w:sz w:val="20"/>
                <w:szCs w:val="20"/>
              </w:rPr>
            </w:pPr>
            <w:r w:rsidRPr="00BD3DA3">
              <w:rPr>
                <w:sz w:val="20"/>
                <w:szCs w:val="20"/>
              </w:rPr>
              <w:t>Livadă</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58</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51</w:t>
            </w:r>
          </w:p>
        </w:tc>
        <w:tc>
          <w:tcPr>
            <w:tcW w:w="90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38</w:t>
            </w:r>
          </w:p>
        </w:tc>
        <w:tc>
          <w:tcPr>
            <w:tcW w:w="720" w:type="dxa"/>
            <w:tcBorders>
              <w:left w:val="single" w:sz="4" w:space="0" w:color="auto"/>
            </w:tcBorders>
          </w:tcPr>
          <w:p w:rsidR="00206D5A" w:rsidRPr="00BD3DA3" w:rsidRDefault="00206D5A" w:rsidP="00BD3DA3">
            <w:pPr>
              <w:jc w:val="center"/>
              <w:rPr>
                <w:sz w:val="20"/>
                <w:szCs w:val="20"/>
              </w:rPr>
            </w:pPr>
            <w:r w:rsidRPr="00BD3DA3">
              <w:rPr>
                <w:sz w:val="20"/>
                <w:szCs w:val="20"/>
              </w:rPr>
              <w:t>31</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60</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52</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39</w:t>
            </w:r>
          </w:p>
        </w:tc>
        <w:tc>
          <w:tcPr>
            <w:tcW w:w="648" w:type="dxa"/>
            <w:tcBorders>
              <w:left w:val="single" w:sz="4" w:space="0" w:color="auto"/>
            </w:tcBorders>
          </w:tcPr>
          <w:p w:rsidR="00206D5A" w:rsidRPr="00BD3DA3" w:rsidRDefault="00206D5A" w:rsidP="00BD3DA3">
            <w:pPr>
              <w:jc w:val="center"/>
              <w:rPr>
                <w:sz w:val="20"/>
                <w:szCs w:val="20"/>
              </w:rPr>
            </w:pPr>
            <w:r w:rsidRPr="00BD3DA3">
              <w:rPr>
                <w:sz w:val="20"/>
                <w:szCs w:val="20"/>
              </w:rPr>
              <w:t>32</w:t>
            </w:r>
          </w:p>
        </w:tc>
      </w:tr>
      <w:tr w:rsidR="00206D5A" w:rsidRPr="00BD3DA3" w:rsidTr="00BD3DA3">
        <w:tc>
          <w:tcPr>
            <w:tcW w:w="569" w:type="dxa"/>
          </w:tcPr>
          <w:p w:rsidR="00206D5A" w:rsidRPr="00BD3DA3" w:rsidRDefault="00206D5A" w:rsidP="00BD3DA3">
            <w:pPr>
              <w:rPr>
                <w:sz w:val="20"/>
                <w:szCs w:val="20"/>
              </w:rPr>
            </w:pPr>
            <w:r w:rsidRPr="00BD3DA3">
              <w:rPr>
                <w:sz w:val="20"/>
                <w:szCs w:val="20"/>
              </w:rPr>
              <w:t>6.</w:t>
            </w:r>
          </w:p>
        </w:tc>
        <w:tc>
          <w:tcPr>
            <w:tcW w:w="6379" w:type="dxa"/>
          </w:tcPr>
          <w:p w:rsidR="00206D5A" w:rsidRPr="00BD3DA3" w:rsidRDefault="00206D5A" w:rsidP="00BD3DA3">
            <w:pPr>
              <w:rPr>
                <w:sz w:val="20"/>
                <w:szCs w:val="20"/>
              </w:rPr>
            </w:pPr>
            <w:r w:rsidRPr="00BD3DA3">
              <w:rPr>
                <w:sz w:val="20"/>
                <w:szCs w:val="20"/>
              </w:rPr>
              <w:t>Pădure sau alt teren cu vegetaţie forestieră</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31</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23</w:t>
            </w:r>
          </w:p>
        </w:tc>
        <w:tc>
          <w:tcPr>
            <w:tcW w:w="90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21</w:t>
            </w:r>
          </w:p>
        </w:tc>
        <w:tc>
          <w:tcPr>
            <w:tcW w:w="720" w:type="dxa"/>
            <w:tcBorders>
              <w:left w:val="single" w:sz="4" w:space="0" w:color="auto"/>
            </w:tcBorders>
          </w:tcPr>
          <w:p w:rsidR="00206D5A" w:rsidRPr="00BD3DA3" w:rsidRDefault="00206D5A" w:rsidP="00BD3DA3">
            <w:pPr>
              <w:jc w:val="center"/>
              <w:rPr>
                <w:sz w:val="20"/>
                <w:szCs w:val="20"/>
              </w:rPr>
            </w:pPr>
            <w:r w:rsidRPr="00BD3DA3">
              <w:rPr>
                <w:sz w:val="20"/>
                <w:szCs w:val="20"/>
              </w:rPr>
              <w:t>17</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32</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24</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22</w:t>
            </w:r>
          </w:p>
        </w:tc>
        <w:tc>
          <w:tcPr>
            <w:tcW w:w="648" w:type="dxa"/>
            <w:tcBorders>
              <w:left w:val="single" w:sz="4" w:space="0" w:color="auto"/>
            </w:tcBorders>
          </w:tcPr>
          <w:p w:rsidR="00206D5A" w:rsidRPr="00BD3DA3" w:rsidRDefault="00206D5A" w:rsidP="00BD3DA3">
            <w:pPr>
              <w:jc w:val="center"/>
              <w:rPr>
                <w:sz w:val="20"/>
                <w:szCs w:val="20"/>
              </w:rPr>
            </w:pPr>
            <w:r w:rsidRPr="00BD3DA3">
              <w:rPr>
                <w:sz w:val="20"/>
                <w:szCs w:val="20"/>
              </w:rPr>
              <w:t>17</w:t>
            </w:r>
          </w:p>
        </w:tc>
      </w:tr>
      <w:tr w:rsidR="00206D5A" w:rsidRPr="00BD3DA3" w:rsidTr="00BD3DA3">
        <w:tc>
          <w:tcPr>
            <w:tcW w:w="569" w:type="dxa"/>
          </w:tcPr>
          <w:p w:rsidR="00206D5A" w:rsidRPr="00BD3DA3" w:rsidRDefault="00206D5A" w:rsidP="00BD3DA3">
            <w:pPr>
              <w:rPr>
                <w:sz w:val="20"/>
                <w:szCs w:val="20"/>
              </w:rPr>
            </w:pPr>
            <w:r w:rsidRPr="00BD3DA3">
              <w:rPr>
                <w:sz w:val="20"/>
                <w:szCs w:val="20"/>
              </w:rPr>
              <w:t>7.</w:t>
            </w:r>
          </w:p>
        </w:tc>
        <w:tc>
          <w:tcPr>
            <w:tcW w:w="6379" w:type="dxa"/>
          </w:tcPr>
          <w:p w:rsidR="00206D5A" w:rsidRPr="00BD3DA3" w:rsidRDefault="00206D5A" w:rsidP="00BD3DA3">
            <w:pPr>
              <w:rPr>
                <w:sz w:val="20"/>
                <w:szCs w:val="20"/>
              </w:rPr>
            </w:pPr>
            <w:r w:rsidRPr="00BD3DA3">
              <w:rPr>
                <w:sz w:val="20"/>
                <w:szCs w:val="20"/>
              </w:rPr>
              <w:t>Teren cu ape</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17</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15</w:t>
            </w:r>
          </w:p>
        </w:tc>
        <w:tc>
          <w:tcPr>
            <w:tcW w:w="90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8</w:t>
            </w:r>
          </w:p>
        </w:tc>
        <w:tc>
          <w:tcPr>
            <w:tcW w:w="720" w:type="dxa"/>
            <w:tcBorders>
              <w:left w:val="single" w:sz="4" w:space="0" w:color="auto"/>
            </w:tcBorders>
          </w:tcPr>
          <w:p w:rsidR="00206D5A" w:rsidRPr="00BD3DA3" w:rsidRDefault="00206D5A" w:rsidP="00BD3DA3">
            <w:pPr>
              <w:jc w:val="center"/>
              <w:rPr>
                <w:sz w:val="20"/>
                <w:szCs w:val="20"/>
              </w:rPr>
            </w:pPr>
            <w:r w:rsidRPr="00BD3DA3">
              <w:rPr>
                <w:sz w:val="20"/>
                <w:szCs w:val="20"/>
              </w:rPr>
              <w:t>0</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17</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15</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8</w:t>
            </w:r>
          </w:p>
        </w:tc>
        <w:tc>
          <w:tcPr>
            <w:tcW w:w="648" w:type="dxa"/>
            <w:tcBorders>
              <w:left w:val="single" w:sz="4" w:space="0" w:color="auto"/>
            </w:tcBorders>
          </w:tcPr>
          <w:p w:rsidR="00206D5A" w:rsidRPr="00BD3DA3" w:rsidRDefault="00206D5A" w:rsidP="00BD3DA3">
            <w:pPr>
              <w:jc w:val="center"/>
              <w:rPr>
                <w:sz w:val="20"/>
                <w:szCs w:val="20"/>
              </w:rPr>
            </w:pPr>
            <w:r w:rsidRPr="00BD3DA3">
              <w:rPr>
                <w:sz w:val="20"/>
                <w:szCs w:val="20"/>
              </w:rPr>
              <w:t>0</w:t>
            </w:r>
          </w:p>
        </w:tc>
      </w:tr>
      <w:tr w:rsidR="00206D5A" w:rsidRPr="00BD3DA3" w:rsidTr="00BD3DA3">
        <w:tc>
          <w:tcPr>
            <w:tcW w:w="569" w:type="dxa"/>
          </w:tcPr>
          <w:p w:rsidR="00206D5A" w:rsidRPr="00BD3DA3" w:rsidRDefault="00206D5A" w:rsidP="00BD3DA3">
            <w:pPr>
              <w:rPr>
                <w:sz w:val="20"/>
                <w:szCs w:val="20"/>
              </w:rPr>
            </w:pPr>
            <w:r w:rsidRPr="00BD3DA3">
              <w:rPr>
                <w:sz w:val="20"/>
                <w:szCs w:val="20"/>
              </w:rPr>
              <w:t>8.</w:t>
            </w:r>
          </w:p>
        </w:tc>
        <w:tc>
          <w:tcPr>
            <w:tcW w:w="6379" w:type="dxa"/>
          </w:tcPr>
          <w:p w:rsidR="00206D5A" w:rsidRPr="00BD3DA3" w:rsidRDefault="00206D5A" w:rsidP="00BD3DA3">
            <w:pPr>
              <w:rPr>
                <w:sz w:val="20"/>
                <w:szCs w:val="20"/>
              </w:rPr>
            </w:pPr>
            <w:r w:rsidRPr="00BD3DA3">
              <w:rPr>
                <w:sz w:val="20"/>
                <w:szCs w:val="20"/>
              </w:rPr>
              <w:t>Drumuri şi căi ferate</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0</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0</w:t>
            </w:r>
          </w:p>
        </w:tc>
        <w:tc>
          <w:tcPr>
            <w:tcW w:w="90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0</w:t>
            </w:r>
          </w:p>
        </w:tc>
        <w:tc>
          <w:tcPr>
            <w:tcW w:w="720" w:type="dxa"/>
            <w:tcBorders>
              <w:left w:val="single" w:sz="4" w:space="0" w:color="auto"/>
            </w:tcBorders>
          </w:tcPr>
          <w:p w:rsidR="00206D5A" w:rsidRPr="00BD3DA3" w:rsidRDefault="00206D5A" w:rsidP="00BD3DA3">
            <w:pPr>
              <w:jc w:val="center"/>
              <w:rPr>
                <w:sz w:val="20"/>
                <w:szCs w:val="20"/>
              </w:rPr>
            </w:pPr>
            <w:r w:rsidRPr="00BD3DA3">
              <w:rPr>
                <w:sz w:val="20"/>
                <w:szCs w:val="20"/>
              </w:rPr>
              <w:t>0</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0</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0</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0</w:t>
            </w:r>
          </w:p>
        </w:tc>
        <w:tc>
          <w:tcPr>
            <w:tcW w:w="648" w:type="dxa"/>
            <w:tcBorders>
              <w:left w:val="single" w:sz="4" w:space="0" w:color="auto"/>
            </w:tcBorders>
          </w:tcPr>
          <w:p w:rsidR="00206D5A" w:rsidRPr="00BD3DA3" w:rsidRDefault="00206D5A" w:rsidP="00BD3DA3">
            <w:pPr>
              <w:jc w:val="center"/>
              <w:rPr>
                <w:sz w:val="20"/>
                <w:szCs w:val="20"/>
              </w:rPr>
            </w:pPr>
            <w:r w:rsidRPr="00BD3DA3">
              <w:rPr>
                <w:sz w:val="20"/>
                <w:szCs w:val="20"/>
              </w:rPr>
              <w:t>0</w:t>
            </w:r>
          </w:p>
        </w:tc>
      </w:tr>
      <w:tr w:rsidR="00206D5A" w:rsidRPr="00BD3DA3" w:rsidTr="00BD3DA3">
        <w:tc>
          <w:tcPr>
            <w:tcW w:w="569" w:type="dxa"/>
          </w:tcPr>
          <w:p w:rsidR="00206D5A" w:rsidRPr="00BD3DA3" w:rsidRDefault="00206D5A" w:rsidP="00BD3DA3">
            <w:pPr>
              <w:rPr>
                <w:sz w:val="20"/>
                <w:szCs w:val="20"/>
              </w:rPr>
            </w:pPr>
            <w:r w:rsidRPr="00BD3DA3">
              <w:rPr>
                <w:sz w:val="20"/>
                <w:szCs w:val="20"/>
              </w:rPr>
              <w:t>9.</w:t>
            </w:r>
          </w:p>
        </w:tc>
        <w:tc>
          <w:tcPr>
            <w:tcW w:w="6379" w:type="dxa"/>
          </w:tcPr>
          <w:p w:rsidR="00206D5A" w:rsidRPr="00BD3DA3" w:rsidRDefault="00206D5A" w:rsidP="00BD3DA3">
            <w:pPr>
              <w:rPr>
                <w:sz w:val="20"/>
                <w:szCs w:val="20"/>
              </w:rPr>
            </w:pPr>
            <w:r w:rsidRPr="00BD3DA3">
              <w:rPr>
                <w:sz w:val="20"/>
                <w:szCs w:val="20"/>
              </w:rPr>
              <w:t>Teren neproductiv</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0</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0</w:t>
            </w:r>
          </w:p>
        </w:tc>
        <w:tc>
          <w:tcPr>
            <w:tcW w:w="90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0</w:t>
            </w:r>
          </w:p>
        </w:tc>
        <w:tc>
          <w:tcPr>
            <w:tcW w:w="720" w:type="dxa"/>
            <w:tcBorders>
              <w:left w:val="single" w:sz="4" w:space="0" w:color="auto"/>
            </w:tcBorders>
          </w:tcPr>
          <w:p w:rsidR="00206D5A" w:rsidRPr="00BD3DA3" w:rsidRDefault="00206D5A" w:rsidP="00BD3DA3">
            <w:pPr>
              <w:jc w:val="center"/>
              <w:rPr>
                <w:sz w:val="20"/>
                <w:szCs w:val="20"/>
              </w:rPr>
            </w:pPr>
            <w:r w:rsidRPr="00BD3DA3">
              <w:rPr>
                <w:sz w:val="20"/>
                <w:szCs w:val="20"/>
              </w:rPr>
              <w:t>0</w:t>
            </w:r>
          </w:p>
        </w:tc>
        <w:tc>
          <w:tcPr>
            <w:tcW w:w="900" w:type="dxa"/>
            <w:tcBorders>
              <w:right w:val="single" w:sz="4" w:space="0" w:color="auto"/>
            </w:tcBorders>
          </w:tcPr>
          <w:p w:rsidR="00206D5A" w:rsidRPr="00BD3DA3" w:rsidRDefault="00206D5A" w:rsidP="00BD3DA3">
            <w:pPr>
              <w:jc w:val="center"/>
              <w:rPr>
                <w:sz w:val="20"/>
                <w:szCs w:val="20"/>
              </w:rPr>
            </w:pPr>
            <w:r w:rsidRPr="00BD3DA3">
              <w:rPr>
                <w:sz w:val="20"/>
                <w:szCs w:val="20"/>
              </w:rPr>
              <w:t>0</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0</w:t>
            </w:r>
          </w:p>
        </w:tc>
        <w:tc>
          <w:tcPr>
            <w:tcW w:w="720" w:type="dxa"/>
            <w:tcBorders>
              <w:left w:val="single" w:sz="4" w:space="0" w:color="auto"/>
              <w:right w:val="single" w:sz="4" w:space="0" w:color="auto"/>
            </w:tcBorders>
          </w:tcPr>
          <w:p w:rsidR="00206D5A" w:rsidRPr="00BD3DA3" w:rsidRDefault="00206D5A" w:rsidP="00BD3DA3">
            <w:pPr>
              <w:jc w:val="center"/>
              <w:rPr>
                <w:sz w:val="20"/>
                <w:szCs w:val="20"/>
              </w:rPr>
            </w:pPr>
            <w:r w:rsidRPr="00BD3DA3">
              <w:rPr>
                <w:sz w:val="20"/>
                <w:szCs w:val="20"/>
              </w:rPr>
              <w:t>0</w:t>
            </w:r>
          </w:p>
        </w:tc>
        <w:tc>
          <w:tcPr>
            <w:tcW w:w="648" w:type="dxa"/>
            <w:tcBorders>
              <w:left w:val="single" w:sz="4" w:space="0" w:color="auto"/>
            </w:tcBorders>
          </w:tcPr>
          <w:p w:rsidR="00206D5A" w:rsidRPr="00BD3DA3" w:rsidRDefault="00206D5A" w:rsidP="00BD3DA3">
            <w:pPr>
              <w:jc w:val="center"/>
              <w:rPr>
                <w:sz w:val="20"/>
                <w:szCs w:val="20"/>
              </w:rPr>
            </w:pPr>
            <w:r w:rsidRPr="00BD3DA3">
              <w:rPr>
                <w:sz w:val="20"/>
                <w:szCs w:val="20"/>
              </w:rPr>
              <w:t>0</w:t>
            </w:r>
          </w:p>
        </w:tc>
      </w:tr>
    </w:tbl>
    <w:p w:rsidR="00206D5A" w:rsidRPr="00FD71D5" w:rsidRDefault="00206D5A" w:rsidP="00206D5A">
      <w:pPr>
        <w:spacing w:after="150" w:line="345" w:lineRule="atLeast"/>
        <w:rPr>
          <w:color w:val="000000"/>
          <w:sz w:val="24"/>
          <w:lang w:val="en-US" w:eastAsia="en-US"/>
        </w:rPr>
      </w:pPr>
      <w:r w:rsidRPr="00FD71D5">
        <w:rPr>
          <w:b/>
          <w:bCs/>
          <w:color w:val="000000"/>
          <w:sz w:val="24"/>
          <w:lang w:val="en-US" w:eastAsia="en-US"/>
        </w:rPr>
        <w:lastRenderedPageBreak/>
        <w:t>(5)</w:t>
      </w:r>
      <w:r w:rsidRPr="00FD71D5">
        <w:rPr>
          <w:color w:val="000000"/>
          <w:sz w:val="24"/>
          <w:lang w:val="en-US" w:eastAsia="en-US"/>
        </w:rPr>
        <w:t xml:space="preserve"> Suma stabilită conform alin. (4) </w:t>
      </w:r>
      <w:proofErr w:type="gramStart"/>
      <w:r w:rsidRPr="00FD71D5">
        <w:rPr>
          <w:color w:val="000000"/>
          <w:sz w:val="24"/>
          <w:lang w:val="en-US" w:eastAsia="en-US"/>
        </w:rPr>
        <w:t>se</w:t>
      </w:r>
      <w:proofErr w:type="gramEnd"/>
      <w:r w:rsidRPr="00FD71D5">
        <w:rPr>
          <w:color w:val="000000"/>
          <w:sz w:val="24"/>
          <w:lang w:val="en-US" w:eastAsia="en-US"/>
        </w:rPr>
        <w:t xml:space="preserve"> înmulţeşte cu coeficientul de corecţie corespunzător prevăzut în următorul tabel:</w:t>
      </w:r>
    </w:p>
    <w:tbl>
      <w:tblPr>
        <w:tblW w:w="4890" w:type="dxa"/>
        <w:jc w:val="center"/>
        <w:tblCellMar>
          <w:top w:w="15" w:type="dxa"/>
          <w:left w:w="15" w:type="dxa"/>
          <w:bottom w:w="15" w:type="dxa"/>
          <w:right w:w="15" w:type="dxa"/>
        </w:tblCellMar>
        <w:tblLook w:val="04A0"/>
      </w:tblPr>
      <w:tblGrid>
        <w:gridCol w:w="14"/>
        <w:gridCol w:w="2437"/>
        <w:gridCol w:w="2439"/>
      </w:tblGrid>
      <w:tr w:rsidR="00206D5A" w:rsidRPr="00FD71D5" w:rsidTr="00BD3DA3">
        <w:trPr>
          <w:trHeight w:val="555"/>
          <w:jc w:val="center"/>
        </w:trPr>
        <w:tc>
          <w:tcPr>
            <w:tcW w:w="0" w:type="auto"/>
            <w:tcMar>
              <w:top w:w="0" w:type="dxa"/>
              <w:left w:w="0" w:type="dxa"/>
              <w:bottom w:w="0" w:type="dxa"/>
              <w:right w:w="0" w:type="dxa"/>
            </w:tcMar>
            <w:vAlign w:val="center"/>
          </w:tcPr>
          <w:p w:rsidR="00206D5A" w:rsidRPr="00FD71D5" w:rsidRDefault="00206D5A" w:rsidP="00BD3DA3">
            <w:pPr>
              <w:rPr>
                <w:color w:val="000000"/>
                <w:sz w:val="24"/>
                <w:lang w:val="en-US" w:eastAsia="en-US"/>
              </w:rPr>
            </w:pPr>
          </w:p>
        </w:tc>
        <w:tc>
          <w:tcPr>
            <w:tcW w:w="24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206D5A" w:rsidRPr="00FD71D5" w:rsidRDefault="00206D5A" w:rsidP="00BD3DA3">
            <w:pPr>
              <w:jc w:val="center"/>
              <w:rPr>
                <w:color w:val="000000"/>
                <w:sz w:val="24"/>
                <w:lang w:val="en-US" w:eastAsia="en-US"/>
              </w:rPr>
            </w:pPr>
            <w:r w:rsidRPr="00FD71D5">
              <w:rPr>
                <w:color w:val="000000"/>
                <w:sz w:val="24"/>
                <w:lang w:val="en-US" w:eastAsia="en-US"/>
              </w:rPr>
              <w:t>Rangul localităţii</w:t>
            </w:r>
          </w:p>
        </w:tc>
        <w:tc>
          <w:tcPr>
            <w:tcW w:w="243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206D5A" w:rsidRPr="00FD71D5" w:rsidRDefault="00206D5A" w:rsidP="00BD3DA3">
            <w:pPr>
              <w:jc w:val="center"/>
              <w:rPr>
                <w:color w:val="000000"/>
                <w:sz w:val="24"/>
                <w:lang w:val="en-US" w:eastAsia="en-US"/>
              </w:rPr>
            </w:pPr>
            <w:r w:rsidRPr="00FD71D5">
              <w:rPr>
                <w:color w:val="000000"/>
                <w:sz w:val="24"/>
                <w:lang w:val="en-US" w:eastAsia="en-US"/>
              </w:rPr>
              <w:t>Coeficientul de corecţie</w:t>
            </w:r>
          </w:p>
        </w:tc>
      </w:tr>
      <w:tr w:rsidR="00206D5A" w:rsidRPr="00FD71D5" w:rsidTr="00BD3DA3">
        <w:trPr>
          <w:trHeight w:val="345"/>
          <w:jc w:val="center"/>
        </w:trPr>
        <w:tc>
          <w:tcPr>
            <w:tcW w:w="0" w:type="auto"/>
            <w:tcMar>
              <w:top w:w="0" w:type="dxa"/>
              <w:left w:w="0" w:type="dxa"/>
              <w:bottom w:w="0" w:type="dxa"/>
              <w:right w:w="0" w:type="dxa"/>
            </w:tcMar>
            <w:vAlign w:val="center"/>
          </w:tcPr>
          <w:p w:rsidR="00206D5A" w:rsidRPr="00FD71D5" w:rsidRDefault="00206D5A" w:rsidP="00BD3DA3">
            <w:pPr>
              <w:rPr>
                <w:color w:val="000000"/>
                <w:sz w:val="24"/>
                <w:lang w:val="en-US" w:eastAsia="en-US"/>
              </w:rPr>
            </w:pPr>
          </w:p>
        </w:tc>
        <w:tc>
          <w:tcPr>
            <w:tcW w:w="24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206D5A" w:rsidRPr="00FD71D5" w:rsidRDefault="00206D5A" w:rsidP="00BD3DA3">
            <w:pPr>
              <w:jc w:val="center"/>
              <w:rPr>
                <w:color w:val="000000"/>
                <w:sz w:val="24"/>
                <w:lang w:val="en-US" w:eastAsia="en-US"/>
              </w:rPr>
            </w:pPr>
            <w:r w:rsidRPr="00FD71D5">
              <w:rPr>
                <w:color w:val="000000"/>
                <w:sz w:val="24"/>
                <w:lang w:val="en-US" w:eastAsia="en-US"/>
              </w:rPr>
              <w:t>0</w:t>
            </w:r>
          </w:p>
        </w:tc>
        <w:tc>
          <w:tcPr>
            <w:tcW w:w="243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206D5A" w:rsidRPr="00FD71D5" w:rsidRDefault="00206D5A" w:rsidP="00BD3DA3">
            <w:pPr>
              <w:jc w:val="center"/>
              <w:rPr>
                <w:color w:val="000000"/>
                <w:sz w:val="24"/>
                <w:lang w:val="en-US" w:eastAsia="en-US"/>
              </w:rPr>
            </w:pPr>
            <w:r w:rsidRPr="00FD71D5">
              <w:rPr>
                <w:color w:val="000000"/>
                <w:sz w:val="24"/>
                <w:lang w:val="en-US" w:eastAsia="en-US"/>
              </w:rPr>
              <w:t>8,00</w:t>
            </w:r>
          </w:p>
        </w:tc>
      </w:tr>
      <w:tr w:rsidR="00206D5A" w:rsidRPr="00FD71D5" w:rsidTr="00BD3DA3">
        <w:trPr>
          <w:trHeight w:val="345"/>
          <w:jc w:val="center"/>
        </w:trPr>
        <w:tc>
          <w:tcPr>
            <w:tcW w:w="0" w:type="auto"/>
            <w:tcMar>
              <w:top w:w="0" w:type="dxa"/>
              <w:left w:w="0" w:type="dxa"/>
              <w:bottom w:w="0" w:type="dxa"/>
              <w:right w:w="0" w:type="dxa"/>
            </w:tcMar>
            <w:vAlign w:val="center"/>
          </w:tcPr>
          <w:p w:rsidR="00206D5A" w:rsidRPr="00FD71D5" w:rsidRDefault="00206D5A" w:rsidP="00BD3DA3">
            <w:pPr>
              <w:rPr>
                <w:color w:val="000000"/>
                <w:sz w:val="24"/>
                <w:lang w:val="en-US" w:eastAsia="en-US"/>
              </w:rPr>
            </w:pPr>
          </w:p>
        </w:tc>
        <w:tc>
          <w:tcPr>
            <w:tcW w:w="24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206D5A" w:rsidRPr="00FD71D5" w:rsidRDefault="00206D5A" w:rsidP="00BD3DA3">
            <w:pPr>
              <w:jc w:val="center"/>
              <w:rPr>
                <w:color w:val="000000"/>
                <w:sz w:val="24"/>
                <w:lang w:val="en-US" w:eastAsia="en-US"/>
              </w:rPr>
            </w:pPr>
            <w:r w:rsidRPr="00FD71D5">
              <w:rPr>
                <w:color w:val="000000"/>
                <w:sz w:val="24"/>
                <w:lang w:val="en-US" w:eastAsia="en-US"/>
              </w:rPr>
              <w:t>I</w:t>
            </w:r>
          </w:p>
        </w:tc>
        <w:tc>
          <w:tcPr>
            <w:tcW w:w="243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206D5A" w:rsidRPr="00FD71D5" w:rsidRDefault="00206D5A" w:rsidP="00BD3DA3">
            <w:pPr>
              <w:jc w:val="center"/>
              <w:rPr>
                <w:color w:val="000000"/>
                <w:sz w:val="24"/>
                <w:lang w:val="en-US" w:eastAsia="en-US"/>
              </w:rPr>
            </w:pPr>
            <w:r w:rsidRPr="00FD71D5">
              <w:rPr>
                <w:color w:val="000000"/>
                <w:sz w:val="24"/>
                <w:lang w:val="en-US" w:eastAsia="en-US"/>
              </w:rPr>
              <w:t>5,00</w:t>
            </w:r>
          </w:p>
        </w:tc>
      </w:tr>
      <w:tr w:rsidR="00206D5A" w:rsidRPr="00FD71D5" w:rsidTr="00BD3DA3">
        <w:trPr>
          <w:trHeight w:val="345"/>
          <w:jc w:val="center"/>
        </w:trPr>
        <w:tc>
          <w:tcPr>
            <w:tcW w:w="0" w:type="auto"/>
            <w:tcMar>
              <w:top w:w="0" w:type="dxa"/>
              <w:left w:w="0" w:type="dxa"/>
              <w:bottom w:w="0" w:type="dxa"/>
              <w:right w:w="0" w:type="dxa"/>
            </w:tcMar>
            <w:vAlign w:val="center"/>
          </w:tcPr>
          <w:p w:rsidR="00206D5A" w:rsidRPr="00FD71D5" w:rsidRDefault="00206D5A" w:rsidP="00BD3DA3">
            <w:pPr>
              <w:rPr>
                <w:color w:val="000000"/>
                <w:sz w:val="24"/>
                <w:lang w:val="en-US" w:eastAsia="en-US"/>
              </w:rPr>
            </w:pPr>
          </w:p>
        </w:tc>
        <w:tc>
          <w:tcPr>
            <w:tcW w:w="24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206D5A" w:rsidRPr="00FD71D5" w:rsidRDefault="00206D5A" w:rsidP="00BD3DA3">
            <w:pPr>
              <w:jc w:val="center"/>
              <w:rPr>
                <w:color w:val="000000"/>
                <w:sz w:val="24"/>
                <w:lang w:val="en-US" w:eastAsia="en-US"/>
              </w:rPr>
            </w:pPr>
            <w:r w:rsidRPr="00FD71D5">
              <w:rPr>
                <w:color w:val="000000"/>
                <w:sz w:val="24"/>
                <w:lang w:val="en-US" w:eastAsia="en-US"/>
              </w:rPr>
              <w:t>II</w:t>
            </w:r>
          </w:p>
        </w:tc>
        <w:tc>
          <w:tcPr>
            <w:tcW w:w="243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206D5A" w:rsidRPr="00FD71D5" w:rsidRDefault="00206D5A" w:rsidP="00BD3DA3">
            <w:pPr>
              <w:jc w:val="center"/>
              <w:rPr>
                <w:color w:val="000000"/>
                <w:sz w:val="24"/>
                <w:lang w:val="en-US" w:eastAsia="en-US"/>
              </w:rPr>
            </w:pPr>
            <w:r w:rsidRPr="00FD71D5">
              <w:rPr>
                <w:color w:val="000000"/>
                <w:sz w:val="24"/>
                <w:lang w:val="en-US" w:eastAsia="en-US"/>
              </w:rPr>
              <w:t>4,00</w:t>
            </w:r>
          </w:p>
        </w:tc>
      </w:tr>
      <w:tr w:rsidR="00206D5A" w:rsidRPr="00FD71D5" w:rsidTr="00BD3DA3">
        <w:trPr>
          <w:trHeight w:val="345"/>
          <w:jc w:val="center"/>
        </w:trPr>
        <w:tc>
          <w:tcPr>
            <w:tcW w:w="0" w:type="auto"/>
            <w:tcMar>
              <w:top w:w="0" w:type="dxa"/>
              <w:left w:w="0" w:type="dxa"/>
              <w:bottom w:w="0" w:type="dxa"/>
              <w:right w:w="0" w:type="dxa"/>
            </w:tcMar>
            <w:vAlign w:val="center"/>
          </w:tcPr>
          <w:p w:rsidR="00206D5A" w:rsidRPr="00FD71D5" w:rsidRDefault="00206D5A" w:rsidP="00BD3DA3">
            <w:pPr>
              <w:rPr>
                <w:color w:val="000000"/>
                <w:sz w:val="24"/>
                <w:lang w:val="en-US" w:eastAsia="en-US"/>
              </w:rPr>
            </w:pPr>
          </w:p>
        </w:tc>
        <w:tc>
          <w:tcPr>
            <w:tcW w:w="24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206D5A" w:rsidRPr="00FD71D5" w:rsidRDefault="00206D5A" w:rsidP="00BD3DA3">
            <w:pPr>
              <w:jc w:val="center"/>
              <w:rPr>
                <w:color w:val="000000"/>
                <w:sz w:val="24"/>
                <w:lang w:val="en-US" w:eastAsia="en-US"/>
              </w:rPr>
            </w:pPr>
            <w:r w:rsidRPr="00FD71D5">
              <w:rPr>
                <w:color w:val="000000"/>
                <w:sz w:val="24"/>
                <w:lang w:val="en-US" w:eastAsia="en-US"/>
              </w:rPr>
              <w:t>III</w:t>
            </w:r>
          </w:p>
        </w:tc>
        <w:tc>
          <w:tcPr>
            <w:tcW w:w="243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206D5A" w:rsidRPr="00FD71D5" w:rsidRDefault="00206D5A" w:rsidP="00BD3DA3">
            <w:pPr>
              <w:jc w:val="center"/>
              <w:rPr>
                <w:color w:val="000000"/>
                <w:sz w:val="24"/>
                <w:lang w:val="en-US" w:eastAsia="en-US"/>
              </w:rPr>
            </w:pPr>
            <w:r w:rsidRPr="00FD71D5">
              <w:rPr>
                <w:color w:val="000000"/>
                <w:sz w:val="24"/>
                <w:lang w:val="en-US" w:eastAsia="en-US"/>
              </w:rPr>
              <w:t>3,00</w:t>
            </w:r>
          </w:p>
        </w:tc>
      </w:tr>
      <w:tr w:rsidR="00206D5A" w:rsidRPr="00FD71D5" w:rsidTr="00BD3DA3">
        <w:trPr>
          <w:trHeight w:val="345"/>
          <w:jc w:val="center"/>
        </w:trPr>
        <w:tc>
          <w:tcPr>
            <w:tcW w:w="0" w:type="auto"/>
            <w:tcMar>
              <w:top w:w="0" w:type="dxa"/>
              <w:left w:w="0" w:type="dxa"/>
              <w:bottom w:w="0" w:type="dxa"/>
              <w:right w:w="0" w:type="dxa"/>
            </w:tcMar>
            <w:vAlign w:val="center"/>
          </w:tcPr>
          <w:p w:rsidR="00206D5A" w:rsidRPr="00FD71D5" w:rsidRDefault="00206D5A" w:rsidP="00BD3DA3">
            <w:pPr>
              <w:rPr>
                <w:color w:val="000000"/>
                <w:sz w:val="24"/>
                <w:lang w:val="en-US" w:eastAsia="en-US"/>
              </w:rPr>
            </w:pPr>
          </w:p>
        </w:tc>
        <w:tc>
          <w:tcPr>
            <w:tcW w:w="24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206D5A" w:rsidRPr="00FD71D5" w:rsidRDefault="00206D5A" w:rsidP="00BD3DA3">
            <w:pPr>
              <w:jc w:val="center"/>
              <w:rPr>
                <w:b/>
                <w:color w:val="000000"/>
                <w:sz w:val="24"/>
                <w:lang w:val="en-US" w:eastAsia="en-US"/>
              </w:rPr>
            </w:pPr>
            <w:r w:rsidRPr="00FD71D5">
              <w:rPr>
                <w:b/>
                <w:color w:val="000000"/>
                <w:sz w:val="24"/>
                <w:lang w:val="en-US" w:eastAsia="en-US"/>
              </w:rPr>
              <w:t>IV</w:t>
            </w:r>
          </w:p>
        </w:tc>
        <w:tc>
          <w:tcPr>
            <w:tcW w:w="243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206D5A" w:rsidRPr="00FD71D5" w:rsidRDefault="00206D5A" w:rsidP="00BD3DA3">
            <w:pPr>
              <w:jc w:val="center"/>
              <w:rPr>
                <w:b/>
                <w:color w:val="000000"/>
                <w:sz w:val="24"/>
                <w:lang w:val="en-US" w:eastAsia="en-US"/>
              </w:rPr>
            </w:pPr>
            <w:r w:rsidRPr="00FD71D5">
              <w:rPr>
                <w:b/>
                <w:color w:val="000000"/>
                <w:sz w:val="24"/>
                <w:lang w:val="en-US" w:eastAsia="en-US"/>
              </w:rPr>
              <w:t>1,10</w:t>
            </w:r>
          </w:p>
        </w:tc>
      </w:tr>
      <w:tr w:rsidR="00206D5A" w:rsidRPr="00FD71D5" w:rsidTr="00BD3DA3">
        <w:trPr>
          <w:trHeight w:val="360"/>
          <w:jc w:val="center"/>
        </w:trPr>
        <w:tc>
          <w:tcPr>
            <w:tcW w:w="0" w:type="auto"/>
            <w:tcMar>
              <w:top w:w="0" w:type="dxa"/>
              <w:left w:w="0" w:type="dxa"/>
              <w:bottom w:w="0" w:type="dxa"/>
              <w:right w:w="0" w:type="dxa"/>
            </w:tcMar>
            <w:vAlign w:val="center"/>
          </w:tcPr>
          <w:p w:rsidR="00206D5A" w:rsidRPr="00FD71D5" w:rsidRDefault="00206D5A" w:rsidP="00BD3DA3">
            <w:pPr>
              <w:rPr>
                <w:color w:val="000000"/>
                <w:sz w:val="24"/>
                <w:lang w:val="en-US" w:eastAsia="en-US"/>
              </w:rPr>
            </w:pPr>
          </w:p>
        </w:tc>
        <w:tc>
          <w:tcPr>
            <w:tcW w:w="24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206D5A" w:rsidRPr="00FD71D5" w:rsidRDefault="00206D5A" w:rsidP="00BD3DA3">
            <w:pPr>
              <w:jc w:val="center"/>
              <w:rPr>
                <w:b/>
                <w:color w:val="000000"/>
                <w:sz w:val="24"/>
                <w:lang w:val="en-US" w:eastAsia="en-US"/>
              </w:rPr>
            </w:pPr>
            <w:r w:rsidRPr="00FD71D5">
              <w:rPr>
                <w:b/>
                <w:color w:val="000000"/>
                <w:sz w:val="24"/>
                <w:lang w:val="en-US" w:eastAsia="en-US"/>
              </w:rPr>
              <w:t>V</w:t>
            </w:r>
          </w:p>
        </w:tc>
        <w:tc>
          <w:tcPr>
            <w:tcW w:w="243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206D5A" w:rsidRPr="00FD71D5" w:rsidRDefault="00206D5A" w:rsidP="00BD3DA3">
            <w:pPr>
              <w:jc w:val="center"/>
              <w:rPr>
                <w:b/>
                <w:color w:val="000000"/>
                <w:sz w:val="24"/>
                <w:lang w:val="en-US" w:eastAsia="en-US"/>
              </w:rPr>
            </w:pPr>
            <w:r w:rsidRPr="00FD71D5">
              <w:rPr>
                <w:b/>
                <w:color w:val="000000"/>
                <w:sz w:val="24"/>
                <w:lang w:val="en-US" w:eastAsia="en-US"/>
              </w:rPr>
              <w:t>1,00</w:t>
            </w:r>
          </w:p>
        </w:tc>
      </w:tr>
    </w:tbl>
    <w:p w:rsidR="00206D5A" w:rsidRDefault="00206D5A" w:rsidP="00206D5A">
      <w:pPr>
        <w:spacing w:after="150"/>
        <w:rPr>
          <w:b/>
          <w:bCs/>
          <w:color w:val="000000"/>
          <w:sz w:val="24"/>
          <w:lang w:val="en-US" w:eastAsia="en-US"/>
        </w:rPr>
      </w:pPr>
    </w:p>
    <w:p w:rsidR="00206D5A" w:rsidRPr="002020EA" w:rsidRDefault="00206D5A" w:rsidP="00206D5A">
      <w:pPr>
        <w:spacing w:after="150"/>
        <w:rPr>
          <w:color w:val="000000"/>
          <w:sz w:val="24"/>
          <w:lang w:val="en-US" w:eastAsia="en-US"/>
        </w:rPr>
      </w:pPr>
      <w:r>
        <w:rPr>
          <w:b/>
          <w:bCs/>
          <w:color w:val="000000"/>
          <w:sz w:val="24"/>
          <w:lang w:val="en-US" w:eastAsia="en-US"/>
        </w:rPr>
        <w:t xml:space="preserve">  </w:t>
      </w:r>
      <w:r w:rsidRPr="00FD71D5">
        <w:rPr>
          <w:b/>
          <w:bCs/>
          <w:color w:val="000000"/>
          <w:sz w:val="24"/>
          <w:lang w:val="en-US" w:eastAsia="en-US"/>
        </w:rPr>
        <w:t>(6)</w:t>
      </w:r>
      <w:r w:rsidRPr="00FD71D5">
        <w:rPr>
          <w:color w:val="000000"/>
          <w:sz w:val="24"/>
          <w:lang w:val="en-US" w:eastAsia="en-US"/>
        </w:rPr>
        <w:t> Ca exc</w:t>
      </w:r>
      <w:r>
        <w:rPr>
          <w:color w:val="000000"/>
          <w:sz w:val="24"/>
          <w:lang w:val="en-US" w:eastAsia="en-US"/>
        </w:rPr>
        <w:t>epţie de la prevederile alin. (3</w:t>
      </w:r>
      <w:r w:rsidRPr="00FD71D5">
        <w:rPr>
          <w:color w:val="000000"/>
          <w:sz w:val="24"/>
          <w:lang w:val="en-US" w:eastAsia="en-US"/>
        </w:rPr>
        <w:t>)</w:t>
      </w:r>
      <w:proofErr w:type="gramStart"/>
      <w:r w:rsidRPr="00FD71D5">
        <w:rPr>
          <w:color w:val="000000"/>
          <w:sz w:val="24"/>
          <w:lang w:val="en-US" w:eastAsia="en-US"/>
        </w:rPr>
        <w:t>-(</w:t>
      </w:r>
      <w:proofErr w:type="gramEnd"/>
      <w:r w:rsidRPr="00FD71D5">
        <w:rPr>
          <w:color w:val="000000"/>
          <w:sz w:val="24"/>
          <w:lang w:val="en-US" w:eastAsia="en-US"/>
        </w:rPr>
        <w:t xml:space="preserve">5), în cazul contribuabililor persoane juridice, pentru terenul amplasat în intravilan, înregistrat în </w:t>
      </w:r>
      <w:r w:rsidRPr="002020EA">
        <w:rPr>
          <w:color w:val="000000"/>
          <w:sz w:val="24"/>
          <w:lang w:val="en-US" w:eastAsia="en-US"/>
        </w:rPr>
        <w:t xml:space="preserve">registrul agricol la altă categorie de folosinţă decât cea de terenuri cu construcţii, impozitul/taxa pe teren se calculează conform prevederilor alin. (7) </w:t>
      </w:r>
      <w:proofErr w:type="gramStart"/>
      <w:r w:rsidRPr="002020EA">
        <w:rPr>
          <w:color w:val="000000"/>
          <w:sz w:val="24"/>
          <w:lang w:val="en-US" w:eastAsia="en-US"/>
        </w:rPr>
        <w:t>numai</w:t>
      </w:r>
      <w:proofErr w:type="gramEnd"/>
      <w:r w:rsidRPr="002020EA">
        <w:rPr>
          <w:color w:val="000000"/>
          <w:sz w:val="24"/>
          <w:lang w:val="en-US" w:eastAsia="en-US"/>
        </w:rPr>
        <w:t xml:space="preserve"> dacă îndeplinesc, cumulativ, următoarele condiţii:</w:t>
      </w:r>
    </w:p>
    <w:p w:rsidR="00206D5A" w:rsidRPr="002020EA" w:rsidRDefault="00206D5A" w:rsidP="00206D5A">
      <w:pPr>
        <w:spacing w:after="150"/>
        <w:rPr>
          <w:color w:val="000000"/>
          <w:sz w:val="24"/>
          <w:lang w:val="en-US" w:eastAsia="en-US"/>
        </w:rPr>
      </w:pPr>
      <w:r w:rsidRPr="002020EA">
        <w:rPr>
          <w:b/>
          <w:bCs/>
          <w:color w:val="000000"/>
          <w:sz w:val="24"/>
          <w:lang w:val="en-US" w:eastAsia="en-US"/>
        </w:rPr>
        <w:t>a)</w:t>
      </w:r>
      <w:r w:rsidRPr="002020EA">
        <w:rPr>
          <w:color w:val="000000"/>
          <w:sz w:val="24"/>
          <w:lang w:val="en-US" w:eastAsia="en-US"/>
        </w:rPr>
        <w:t> </w:t>
      </w:r>
      <w:proofErr w:type="gramStart"/>
      <w:r w:rsidRPr="002020EA">
        <w:rPr>
          <w:color w:val="000000"/>
          <w:sz w:val="24"/>
          <w:lang w:val="en-US" w:eastAsia="en-US"/>
        </w:rPr>
        <w:t>au</w:t>
      </w:r>
      <w:proofErr w:type="gramEnd"/>
      <w:r w:rsidRPr="002020EA">
        <w:rPr>
          <w:color w:val="000000"/>
          <w:sz w:val="24"/>
          <w:lang w:val="en-US" w:eastAsia="en-US"/>
        </w:rPr>
        <w:t xml:space="preserve"> prevăzut în statut, ca obiect de activitate, agricultură;</w:t>
      </w:r>
    </w:p>
    <w:p w:rsidR="00BD3DA3" w:rsidRPr="002020EA" w:rsidRDefault="00206D5A" w:rsidP="00206D5A">
      <w:pPr>
        <w:spacing w:after="150"/>
        <w:rPr>
          <w:sz w:val="24"/>
        </w:rPr>
      </w:pPr>
      <w:r w:rsidRPr="002020EA">
        <w:rPr>
          <w:b/>
          <w:bCs/>
          <w:sz w:val="24"/>
        </w:rPr>
        <w:t>b)</w:t>
      </w:r>
      <w:r w:rsidRPr="002020EA">
        <w:rPr>
          <w:sz w:val="24"/>
        </w:rPr>
        <w:t> au înregistrate în evidenţa contabilă, pentru anul fiscal respectiv, venituri şi cheltuieli din desfăşurarea obiectului de activitate prevăzut la lit.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8196"/>
        <w:gridCol w:w="2178"/>
        <w:gridCol w:w="2160"/>
      </w:tblGrid>
      <w:tr w:rsidR="00206D5A" w:rsidRPr="0094616E" w:rsidTr="00BD3DA3">
        <w:tc>
          <w:tcPr>
            <w:tcW w:w="13176" w:type="dxa"/>
            <w:gridSpan w:val="4"/>
          </w:tcPr>
          <w:p w:rsidR="00206D5A" w:rsidRPr="0094616E" w:rsidRDefault="00206D5A" w:rsidP="00BD3DA3">
            <w:pPr>
              <w:pStyle w:val="NormalWeb"/>
              <w:rPr>
                <w:sz w:val="20"/>
                <w:szCs w:val="20"/>
              </w:rPr>
            </w:pPr>
            <w:r w:rsidRPr="0094616E">
              <w:rPr>
                <w:rStyle w:val="Strong"/>
                <w:sz w:val="20"/>
                <w:szCs w:val="20"/>
              </w:rPr>
              <w:t xml:space="preserve">Impozitul/Taxa pe terenurile amplasate în extravilan </w:t>
            </w:r>
          </w:p>
        </w:tc>
      </w:tr>
      <w:tr w:rsidR="00206D5A" w:rsidRPr="0094616E" w:rsidTr="00BD3DA3">
        <w:tc>
          <w:tcPr>
            <w:tcW w:w="13176" w:type="dxa"/>
            <w:gridSpan w:val="4"/>
          </w:tcPr>
          <w:p w:rsidR="00206D5A" w:rsidRPr="0094616E" w:rsidRDefault="00206D5A" w:rsidP="00BD3DA3">
            <w:pPr>
              <w:pStyle w:val="NormalWeb"/>
              <w:rPr>
                <w:sz w:val="20"/>
                <w:szCs w:val="20"/>
              </w:rPr>
            </w:pPr>
            <w:r w:rsidRPr="0094616E">
              <w:rPr>
                <w:rStyle w:val="Strong"/>
                <w:sz w:val="20"/>
                <w:szCs w:val="20"/>
              </w:rPr>
              <w:t>Art. 465 alin. (7)</w:t>
            </w:r>
            <w:r>
              <w:rPr>
                <w:rFonts w:ascii="Helvetica" w:hAnsi="Helvetica" w:cs="Helvetica"/>
                <w:color w:val="333333"/>
                <w:sz w:val="17"/>
                <w:szCs w:val="17"/>
                <w:shd w:val="clear" w:color="auto" w:fill="FFFFFF"/>
              </w:rPr>
              <w:t xml:space="preserve">  </w:t>
            </w:r>
            <w:r w:rsidRPr="002020EA">
              <w:rPr>
                <w:color w:val="333333"/>
                <w:sz w:val="18"/>
                <w:szCs w:val="18"/>
                <w:shd w:val="clear" w:color="auto" w:fill="FFFFFF"/>
              </w:rPr>
              <w:t>În cazul unui teren amplasat în extravilan, impozitul/taxa pe teren se stabileşte prin înmulţirea suprafeţei terenului, exprimată în hectare, cu suma corespunzătoare prevăzută în următorul tabel, înmulţită cu coeficientul de corecţie corespunzător prevăzut la art. 457 alin. (6):</w:t>
            </w:r>
          </w:p>
        </w:tc>
      </w:tr>
      <w:tr w:rsidR="00206D5A" w:rsidRPr="0094616E" w:rsidTr="00BD3DA3">
        <w:trPr>
          <w:trHeight w:val="1114"/>
        </w:trPr>
        <w:tc>
          <w:tcPr>
            <w:tcW w:w="642" w:type="dxa"/>
            <w:vAlign w:val="center"/>
          </w:tcPr>
          <w:p w:rsidR="00206D5A" w:rsidRPr="0094616E" w:rsidRDefault="00206D5A" w:rsidP="00BD3DA3">
            <w:pPr>
              <w:rPr>
                <w:sz w:val="20"/>
                <w:szCs w:val="20"/>
              </w:rPr>
            </w:pPr>
            <w:r w:rsidRPr="0094616E">
              <w:rPr>
                <w:b/>
                <w:bCs/>
                <w:sz w:val="20"/>
                <w:szCs w:val="20"/>
              </w:rPr>
              <w:t>Nr. crt.</w:t>
            </w:r>
          </w:p>
        </w:tc>
        <w:tc>
          <w:tcPr>
            <w:tcW w:w="8196" w:type="dxa"/>
          </w:tcPr>
          <w:p w:rsidR="00206D5A" w:rsidRPr="0094616E" w:rsidRDefault="00206D5A" w:rsidP="00BD3DA3">
            <w:pPr>
              <w:rPr>
                <w:b/>
                <w:bCs/>
                <w:sz w:val="20"/>
                <w:szCs w:val="20"/>
              </w:rPr>
            </w:pPr>
          </w:p>
          <w:p w:rsidR="00206D5A" w:rsidRPr="0094616E" w:rsidRDefault="00206D5A" w:rsidP="00BD3DA3">
            <w:pPr>
              <w:rPr>
                <w:sz w:val="20"/>
                <w:szCs w:val="20"/>
              </w:rPr>
            </w:pPr>
            <w:r w:rsidRPr="0094616E">
              <w:rPr>
                <w:b/>
                <w:bCs/>
                <w:sz w:val="20"/>
                <w:szCs w:val="20"/>
              </w:rPr>
              <w:t>Categoria de folosinţă</w:t>
            </w:r>
          </w:p>
        </w:tc>
        <w:tc>
          <w:tcPr>
            <w:tcW w:w="2178" w:type="dxa"/>
          </w:tcPr>
          <w:p w:rsidR="00206D5A" w:rsidRPr="00BD3DA3" w:rsidRDefault="00206D5A" w:rsidP="00BD3DA3">
            <w:pPr>
              <w:jc w:val="center"/>
              <w:rPr>
                <w:sz w:val="20"/>
                <w:szCs w:val="20"/>
              </w:rPr>
            </w:pPr>
            <w:r w:rsidRPr="00BD3DA3">
              <w:rPr>
                <w:sz w:val="20"/>
                <w:szCs w:val="20"/>
              </w:rPr>
              <w:t>Nivelurile practicate in anul 2021</w:t>
            </w:r>
          </w:p>
          <w:p w:rsidR="00206D5A" w:rsidRPr="00BD3DA3" w:rsidRDefault="00206D5A" w:rsidP="00BD3DA3">
            <w:pPr>
              <w:jc w:val="center"/>
              <w:rPr>
                <w:sz w:val="20"/>
                <w:szCs w:val="20"/>
              </w:rPr>
            </w:pPr>
            <w:r w:rsidRPr="00BD3DA3">
              <w:rPr>
                <w:sz w:val="20"/>
                <w:szCs w:val="20"/>
              </w:rPr>
              <w:t>lei/ha</w:t>
            </w:r>
          </w:p>
        </w:tc>
        <w:tc>
          <w:tcPr>
            <w:tcW w:w="2160" w:type="dxa"/>
          </w:tcPr>
          <w:p w:rsidR="00206D5A" w:rsidRPr="00BD3DA3" w:rsidRDefault="00206D5A" w:rsidP="00BD3DA3">
            <w:pPr>
              <w:jc w:val="center"/>
              <w:rPr>
                <w:sz w:val="20"/>
                <w:szCs w:val="20"/>
              </w:rPr>
            </w:pPr>
            <w:r w:rsidRPr="00BD3DA3">
              <w:rPr>
                <w:sz w:val="20"/>
                <w:szCs w:val="20"/>
              </w:rPr>
              <w:t>Nivelurile propuse a se aplica in 2022</w:t>
            </w:r>
          </w:p>
          <w:p w:rsidR="00206D5A" w:rsidRPr="00BD3DA3" w:rsidRDefault="00206D5A" w:rsidP="00BD3DA3">
            <w:pPr>
              <w:jc w:val="center"/>
              <w:rPr>
                <w:sz w:val="20"/>
                <w:szCs w:val="20"/>
              </w:rPr>
            </w:pPr>
            <w:r w:rsidRPr="00BD3DA3">
              <w:rPr>
                <w:sz w:val="20"/>
                <w:szCs w:val="20"/>
              </w:rPr>
              <w:t>lei/ha</w:t>
            </w:r>
          </w:p>
          <w:p w:rsidR="00206D5A" w:rsidRPr="00BD3DA3" w:rsidRDefault="00206D5A" w:rsidP="00BD3DA3">
            <w:pPr>
              <w:jc w:val="center"/>
              <w:rPr>
                <w:sz w:val="20"/>
                <w:szCs w:val="20"/>
              </w:rPr>
            </w:pPr>
            <w:r w:rsidRPr="00BD3DA3">
              <w:rPr>
                <w:sz w:val="20"/>
                <w:szCs w:val="20"/>
              </w:rPr>
              <w:t xml:space="preserve"> indexate cu rata inflatiei 2,63,%</w:t>
            </w:r>
          </w:p>
        </w:tc>
      </w:tr>
      <w:tr w:rsidR="00206D5A" w:rsidRPr="0094616E" w:rsidTr="00BD3DA3">
        <w:tc>
          <w:tcPr>
            <w:tcW w:w="642" w:type="dxa"/>
            <w:vAlign w:val="center"/>
          </w:tcPr>
          <w:p w:rsidR="00206D5A" w:rsidRPr="0094616E" w:rsidRDefault="00206D5A" w:rsidP="00BD3DA3">
            <w:pPr>
              <w:rPr>
                <w:sz w:val="20"/>
                <w:szCs w:val="20"/>
              </w:rPr>
            </w:pPr>
            <w:r w:rsidRPr="0094616E">
              <w:rPr>
                <w:sz w:val="20"/>
                <w:szCs w:val="20"/>
              </w:rPr>
              <w:t>1.</w:t>
            </w:r>
          </w:p>
        </w:tc>
        <w:tc>
          <w:tcPr>
            <w:tcW w:w="8196" w:type="dxa"/>
          </w:tcPr>
          <w:p w:rsidR="00206D5A" w:rsidRPr="0094616E" w:rsidRDefault="00206D5A" w:rsidP="00BD3DA3">
            <w:pPr>
              <w:rPr>
                <w:sz w:val="20"/>
                <w:szCs w:val="20"/>
              </w:rPr>
            </w:pPr>
            <w:r w:rsidRPr="0094616E">
              <w:rPr>
                <w:sz w:val="20"/>
                <w:szCs w:val="20"/>
              </w:rPr>
              <w:t>Teren cu construcţii</w:t>
            </w:r>
          </w:p>
        </w:tc>
        <w:tc>
          <w:tcPr>
            <w:tcW w:w="2178" w:type="dxa"/>
            <w:vAlign w:val="center"/>
          </w:tcPr>
          <w:p w:rsidR="00206D5A" w:rsidRPr="0094616E" w:rsidRDefault="00206D5A" w:rsidP="00BD3DA3">
            <w:pPr>
              <w:jc w:val="right"/>
              <w:rPr>
                <w:sz w:val="20"/>
                <w:szCs w:val="20"/>
              </w:rPr>
            </w:pPr>
            <w:r>
              <w:rPr>
                <w:sz w:val="20"/>
                <w:szCs w:val="20"/>
              </w:rPr>
              <w:t>34</w:t>
            </w:r>
          </w:p>
        </w:tc>
        <w:tc>
          <w:tcPr>
            <w:tcW w:w="2160" w:type="dxa"/>
            <w:vAlign w:val="center"/>
          </w:tcPr>
          <w:p w:rsidR="00206D5A" w:rsidRPr="0094616E" w:rsidRDefault="00206D5A" w:rsidP="00BD3DA3">
            <w:pPr>
              <w:jc w:val="right"/>
              <w:rPr>
                <w:sz w:val="20"/>
                <w:szCs w:val="20"/>
              </w:rPr>
            </w:pPr>
            <w:r>
              <w:rPr>
                <w:sz w:val="20"/>
                <w:szCs w:val="20"/>
              </w:rPr>
              <w:t>35</w:t>
            </w:r>
          </w:p>
        </w:tc>
      </w:tr>
      <w:tr w:rsidR="00206D5A" w:rsidRPr="0094616E" w:rsidTr="00BD3DA3">
        <w:tc>
          <w:tcPr>
            <w:tcW w:w="642" w:type="dxa"/>
            <w:vAlign w:val="center"/>
          </w:tcPr>
          <w:p w:rsidR="00206D5A" w:rsidRPr="0094616E" w:rsidRDefault="00206D5A" w:rsidP="00BD3DA3">
            <w:pPr>
              <w:rPr>
                <w:sz w:val="20"/>
                <w:szCs w:val="20"/>
              </w:rPr>
            </w:pPr>
            <w:r w:rsidRPr="0094616E">
              <w:rPr>
                <w:sz w:val="20"/>
                <w:szCs w:val="20"/>
              </w:rPr>
              <w:t>2.</w:t>
            </w:r>
          </w:p>
        </w:tc>
        <w:tc>
          <w:tcPr>
            <w:tcW w:w="8196" w:type="dxa"/>
          </w:tcPr>
          <w:p w:rsidR="00206D5A" w:rsidRPr="0094616E" w:rsidRDefault="00206D5A" w:rsidP="00BD3DA3">
            <w:pPr>
              <w:rPr>
                <w:sz w:val="20"/>
                <w:szCs w:val="20"/>
              </w:rPr>
            </w:pPr>
            <w:r w:rsidRPr="0094616E">
              <w:rPr>
                <w:sz w:val="20"/>
                <w:szCs w:val="20"/>
              </w:rPr>
              <w:t>Teren arabil</w:t>
            </w:r>
          </w:p>
        </w:tc>
        <w:tc>
          <w:tcPr>
            <w:tcW w:w="2178" w:type="dxa"/>
            <w:vAlign w:val="center"/>
          </w:tcPr>
          <w:p w:rsidR="00206D5A" w:rsidRPr="0094616E" w:rsidRDefault="00206D5A" w:rsidP="00BD3DA3">
            <w:pPr>
              <w:jc w:val="right"/>
              <w:rPr>
                <w:sz w:val="20"/>
                <w:szCs w:val="20"/>
              </w:rPr>
            </w:pPr>
            <w:r>
              <w:rPr>
                <w:sz w:val="20"/>
                <w:szCs w:val="20"/>
              </w:rPr>
              <w:t>55</w:t>
            </w:r>
          </w:p>
        </w:tc>
        <w:tc>
          <w:tcPr>
            <w:tcW w:w="2160" w:type="dxa"/>
            <w:vAlign w:val="center"/>
          </w:tcPr>
          <w:p w:rsidR="00206D5A" w:rsidRPr="0094616E" w:rsidRDefault="00206D5A" w:rsidP="00BD3DA3">
            <w:pPr>
              <w:jc w:val="right"/>
              <w:rPr>
                <w:sz w:val="20"/>
                <w:szCs w:val="20"/>
              </w:rPr>
            </w:pPr>
            <w:r>
              <w:rPr>
                <w:sz w:val="20"/>
                <w:szCs w:val="20"/>
              </w:rPr>
              <w:t>56</w:t>
            </w:r>
          </w:p>
        </w:tc>
      </w:tr>
      <w:tr w:rsidR="00206D5A" w:rsidRPr="0094616E" w:rsidTr="00BD3DA3">
        <w:tc>
          <w:tcPr>
            <w:tcW w:w="642" w:type="dxa"/>
            <w:vAlign w:val="center"/>
          </w:tcPr>
          <w:p w:rsidR="00206D5A" w:rsidRPr="0094616E" w:rsidRDefault="00206D5A" w:rsidP="00BD3DA3">
            <w:pPr>
              <w:rPr>
                <w:sz w:val="20"/>
                <w:szCs w:val="20"/>
              </w:rPr>
            </w:pPr>
            <w:r w:rsidRPr="0094616E">
              <w:rPr>
                <w:sz w:val="20"/>
                <w:szCs w:val="20"/>
              </w:rPr>
              <w:t>3.</w:t>
            </w:r>
          </w:p>
        </w:tc>
        <w:tc>
          <w:tcPr>
            <w:tcW w:w="8196" w:type="dxa"/>
          </w:tcPr>
          <w:p w:rsidR="00206D5A" w:rsidRPr="0094616E" w:rsidRDefault="00206D5A" w:rsidP="00BD3DA3">
            <w:pPr>
              <w:rPr>
                <w:sz w:val="20"/>
                <w:szCs w:val="20"/>
              </w:rPr>
            </w:pPr>
            <w:r w:rsidRPr="0094616E">
              <w:rPr>
                <w:sz w:val="20"/>
                <w:szCs w:val="20"/>
              </w:rPr>
              <w:t>Păşune</w:t>
            </w:r>
          </w:p>
        </w:tc>
        <w:tc>
          <w:tcPr>
            <w:tcW w:w="2178" w:type="dxa"/>
            <w:vAlign w:val="center"/>
          </w:tcPr>
          <w:p w:rsidR="00206D5A" w:rsidRPr="0094616E" w:rsidRDefault="00206D5A" w:rsidP="00BD3DA3">
            <w:pPr>
              <w:jc w:val="right"/>
              <w:rPr>
                <w:sz w:val="20"/>
                <w:szCs w:val="20"/>
              </w:rPr>
            </w:pPr>
            <w:r>
              <w:rPr>
                <w:sz w:val="20"/>
                <w:szCs w:val="20"/>
              </w:rPr>
              <w:t>29</w:t>
            </w:r>
          </w:p>
        </w:tc>
        <w:tc>
          <w:tcPr>
            <w:tcW w:w="2160" w:type="dxa"/>
            <w:vAlign w:val="center"/>
          </w:tcPr>
          <w:p w:rsidR="00206D5A" w:rsidRPr="0094616E" w:rsidRDefault="00206D5A" w:rsidP="00BD3DA3">
            <w:pPr>
              <w:jc w:val="right"/>
              <w:rPr>
                <w:sz w:val="20"/>
                <w:szCs w:val="20"/>
              </w:rPr>
            </w:pPr>
            <w:r>
              <w:rPr>
                <w:sz w:val="20"/>
                <w:szCs w:val="20"/>
              </w:rPr>
              <w:t>30</w:t>
            </w:r>
          </w:p>
        </w:tc>
      </w:tr>
      <w:tr w:rsidR="00206D5A" w:rsidRPr="0094616E" w:rsidTr="00BD3DA3">
        <w:tc>
          <w:tcPr>
            <w:tcW w:w="642" w:type="dxa"/>
            <w:vAlign w:val="center"/>
          </w:tcPr>
          <w:p w:rsidR="00206D5A" w:rsidRPr="0094616E" w:rsidRDefault="00206D5A" w:rsidP="00BD3DA3">
            <w:pPr>
              <w:rPr>
                <w:sz w:val="20"/>
                <w:szCs w:val="20"/>
              </w:rPr>
            </w:pPr>
            <w:r w:rsidRPr="0094616E">
              <w:rPr>
                <w:sz w:val="20"/>
                <w:szCs w:val="20"/>
              </w:rPr>
              <w:t>4.</w:t>
            </w:r>
          </w:p>
        </w:tc>
        <w:tc>
          <w:tcPr>
            <w:tcW w:w="8196" w:type="dxa"/>
          </w:tcPr>
          <w:p w:rsidR="00206D5A" w:rsidRPr="0094616E" w:rsidRDefault="00206D5A" w:rsidP="00BD3DA3">
            <w:pPr>
              <w:rPr>
                <w:sz w:val="20"/>
                <w:szCs w:val="20"/>
              </w:rPr>
            </w:pPr>
            <w:r w:rsidRPr="0094616E">
              <w:rPr>
                <w:sz w:val="20"/>
                <w:szCs w:val="20"/>
              </w:rPr>
              <w:t>Fâneaţă</w:t>
            </w:r>
          </w:p>
        </w:tc>
        <w:tc>
          <w:tcPr>
            <w:tcW w:w="2178" w:type="dxa"/>
            <w:vAlign w:val="center"/>
          </w:tcPr>
          <w:p w:rsidR="00206D5A" w:rsidRPr="0094616E" w:rsidRDefault="00206D5A" w:rsidP="00BD3DA3">
            <w:pPr>
              <w:jc w:val="right"/>
              <w:rPr>
                <w:sz w:val="20"/>
                <w:szCs w:val="20"/>
              </w:rPr>
            </w:pPr>
            <w:r>
              <w:rPr>
                <w:sz w:val="20"/>
                <w:szCs w:val="20"/>
              </w:rPr>
              <w:t>31</w:t>
            </w:r>
          </w:p>
        </w:tc>
        <w:tc>
          <w:tcPr>
            <w:tcW w:w="2160" w:type="dxa"/>
            <w:vAlign w:val="center"/>
          </w:tcPr>
          <w:p w:rsidR="00206D5A" w:rsidRPr="0094616E" w:rsidRDefault="00206D5A" w:rsidP="00BD3DA3">
            <w:pPr>
              <w:jc w:val="right"/>
              <w:rPr>
                <w:sz w:val="20"/>
                <w:szCs w:val="20"/>
              </w:rPr>
            </w:pPr>
            <w:r>
              <w:rPr>
                <w:sz w:val="20"/>
                <w:szCs w:val="20"/>
              </w:rPr>
              <w:t>32</w:t>
            </w:r>
          </w:p>
        </w:tc>
      </w:tr>
      <w:tr w:rsidR="00206D5A" w:rsidRPr="0094616E" w:rsidTr="00BD3DA3">
        <w:tc>
          <w:tcPr>
            <w:tcW w:w="642" w:type="dxa"/>
            <w:vAlign w:val="center"/>
          </w:tcPr>
          <w:p w:rsidR="00206D5A" w:rsidRPr="0094616E" w:rsidRDefault="00206D5A" w:rsidP="00BD3DA3">
            <w:pPr>
              <w:rPr>
                <w:sz w:val="20"/>
                <w:szCs w:val="20"/>
              </w:rPr>
            </w:pPr>
            <w:r w:rsidRPr="0094616E">
              <w:rPr>
                <w:sz w:val="20"/>
                <w:szCs w:val="20"/>
              </w:rPr>
              <w:t>5.</w:t>
            </w:r>
          </w:p>
        </w:tc>
        <w:tc>
          <w:tcPr>
            <w:tcW w:w="8196" w:type="dxa"/>
          </w:tcPr>
          <w:p w:rsidR="00206D5A" w:rsidRPr="0094616E" w:rsidRDefault="00206D5A" w:rsidP="00BD3DA3">
            <w:pPr>
              <w:rPr>
                <w:sz w:val="20"/>
                <w:szCs w:val="20"/>
              </w:rPr>
            </w:pPr>
            <w:r w:rsidRPr="0094616E">
              <w:rPr>
                <w:sz w:val="20"/>
                <w:szCs w:val="20"/>
              </w:rPr>
              <w:t>Vie pe rod, alta decât cea prevăzută la nr. crt. 5.1</w:t>
            </w:r>
          </w:p>
        </w:tc>
        <w:tc>
          <w:tcPr>
            <w:tcW w:w="2178" w:type="dxa"/>
            <w:vAlign w:val="center"/>
          </w:tcPr>
          <w:p w:rsidR="00206D5A" w:rsidRPr="0094616E" w:rsidRDefault="00206D5A" w:rsidP="00BD3DA3">
            <w:pPr>
              <w:jc w:val="right"/>
              <w:rPr>
                <w:sz w:val="20"/>
                <w:szCs w:val="20"/>
              </w:rPr>
            </w:pPr>
            <w:r>
              <w:rPr>
                <w:sz w:val="20"/>
                <w:szCs w:val="20"/>
              </w:rPr>
              <w:t>60</w:t>
            </w:r>
          </w:p>
        </w:tc>
        <w:tc>
          <w:tcPr>
            <w:tcW w:w="2160" w:type="dxa"/>
            <w:vAlign w:val="center"/>
          </w:tcPr>
          <w:p w:rsidR="00206D5A" w:rsidRPr="0094616E" w:rsidRDefault="00206D5A" w:rsidP="00BD3DA3">
            <w:pPr>
              <w:jc w:val="right"/>
              <w:rPr>
                <w:sz w:val="20"/>
                <w:szCs w:val="20"/>
              </w:rPr>
            </w:pPr>
            <w:r>
              <w:rPr>
                <w:sz w:val="20"/>
                <w:szCs w:val="20"/>
              </w:rPr>
              <w:t>62</w:t>
            </w:r>
          </w:p>
        </w:tc>
      </w:tr>
      <w:tr w:rsidR="00206D5A" w:rsidRPr="0094616E" w:rsidTr="00BD3DA3">
        <w:tc>
          <w:tcPr>
            <w:tcW w:w="642" w:type="dxa"/>
            <w:vAlign w:val="center"/>
          </w:tcPr>
          <w:p w:rsidR="00206D5A" w:rsidRPr="0094616E" w:rsidRDefault="00206D5A" w:rsidP="00BD3DA3">
            <w:pPr>
              <w:rPr>
                <w:sz w:val="20"/>
                <w:szCs w:val="20"/>
              </w:rPr>
            </w:pPr>
            <w:r w:rsidRPr="0094616E">
              <w:rPr>
                <w:sz w:val="20"/>
                <w:szCs w:val="20"/>
              </w:rPr>
              <w:t>5.1.</w:t>
            </w:r>
          </w:p>
        </w:tc>
        <w:tc>
          <w:tcPr>
            <w:tcW w:w="8196" w:type="dxa"/>
          </w:tcPr>
          <w:p w:rsidR="00206D5A" w:rsidRPr="0094616E" w:rsidRDefault="00206D5A" w:rsidP="00BD3DA3">
            <w:pPr>
              <w:rPr>
                <w:sz w:val="20"/>
                <w:szCs w:val="20"/>
              </w:rPr>
            </w:pPr>
            <w:r w:rsidRPr="0094616E">
              <w:rPr>
                <w:sz w:val="20"/>
                <w:szCs w:val="20"/>
              </w:rPr>
              <w:t>Vie până la intrarea pe rod</w:t>
            </w:r>
          </w:p>
        </w:tc>
        <w:tc>
          <w:tcPr>
            <w:tcW w:w="2178" w:type="dxa"/>
            <w:vAlign w:val="center"/>
          </w:tcPr>
          <w:p w:rsidR="00206D5A" w:rsidRPr="0094616E" w:rsidRDefault="00206D5A" w:rsidP="00BD3DA3">
            <w:pPr>
              <w:jc w:val="right"/>
              <w:rPr>
                <w:sz w:val="20"/>
                <w:szCs w:val="20"/>
              </w:rPr>
            </w:pPr>
            <w:r>
              <w:rPr>
                <w:sz w:val="20"/>
                <w:szCs w:val="20"/>
              </w:rPr>
              <w:t>0</w:t>
            </w:r>
          </w:p>
        </w:tc>
        <w:tc>
          <w:tcPr>
            <w:tcW w:w="2160" w:type="dxa"/>
            <w:vAlign w:val="center"/>
          </w:tcPr>
          <w:p w:rsidR="00206D5A" w:rsidRPr="0094616E" w:rsidRDefault="00206D5A" w:rsidP="00BD3DA3">
            <w:pPr>
              <w:jc w:val="right"/>
              <w:rPr>
                <w:sz w:val="20"/>
                <w:szCs w:val="20"/>
              </w:rPr>
            </w:pPr>
            <w:r>
              <w:rPr>
                <w:sz w:val="20"/>
                <w:szCs w:val="20"/>
              </w:rPr>
              <w:t>0</w:t>
            </w:r>
          </w:p>
        </w:tc>
      </w:tr>
      <w:tr w:rsidR="00206D5A" w:rsidRPr="0094616E" w:rsidTr="00BD3DA3">
        <w:tc>
          <w:tcPr>
            <w:tcW w:w="642" w:type="dxa"/>
            <w:vAlign w:val="center"/>
          </w:tcPr>
          <w:p w:rsidR="00206D5A" w:rsidRPr="0094616E" w:rsidRDefault="00206D5A" w:rsidP="00BD3DA3">
            <w:pPr>
              <w:rPr>
                <w:sz w:val="20"/>
                <w:szCs w:val="20"/>
              </w:rPr>
            </w:pPr>
            <w:r w:rsidRPr="0094616E">
              <w:rPr>
                <w:sz w:val="20"/>
                <w:szCs w:val="20"/>
              </w:rPr>
              <w:t>6.</w:t>
            </w:r>
          </w:p>
        </w:tc>
        <w:tc>
          <w:tcPr>
            <w:tcW w:w="8196" w:type="dxa"/>
          </w:tcPr>
          <w:p w:rsidR="00206D5A" w:rsidRPr="0094616E" w:rsidRDefault="00206D5A" w:rsidP="00BD3DA3">
            <w:pPr>
              <w:rPr>
                <w:sz w:val="20"/>
                <w:szCs w:val="20"/>
              </w:rPr>
            </w:pPr>
            <w:r w:rsidRPr="0094616E">
              <w:rPr>
                <w:sz w:val="20"/>
                <w:szCs w:val="20"/>
              </w:rPr>
              <w:t>Livadă pe rod, alta decât cea prevăzută la nr. crt. 6.1</w:t>
            </w:r>
          </w:p>
        </w:tc>
        <w:tc>
          <w:tcPr>
            <w:tcW w:w="2178" w:type="dxa"/>
            <w:vAlign w:val="center"/>
          </w:tcPr>
          <w:p w:rsidR="00206D5A" w:rsidRPr="0094616E" w:rsidRDefault="00206D5A" w:rsidP="00BD3DA3">
            <w:pPr>
              <w:jc w:val="right"/>
              <w:rPr>
                <w:sz w:val="20"/>
                <w:szCs w:val="20"/>
              </w:rPr>
            </w:pPr>
            <w:r>
              <w:rPr>
                <w:sz w:val="20"/>
                <w:szCs w:val="20"/>
              </w:rPr>
              <w:t>61</w:t>
            </w:r>
          </w:p>
        </w:tc>
        <w:tc>
          <w:tcPr>
            <w:tcW w:w="2160" w:type="dxa"/>
            <w:vAlign w:val="center"/>
          </w:tcPr>
          <w:p w:rsidR="003C5EF5" w:rsidRPr="0094616E" w:rsidRDefault="003C5EF5" w:rsidP="003C5EF5">
            <w:pPr>
              <w:jc w:val="right"/>
              <w:rPr>
                <w:sz w:val="20"/>
                <w:szCs w:val="20"/>
              </w:rPr>
            </w:pPr>
            <w:r>
              <w:rPr>
                <w:sz w:val="20"/>
                <w:szCs w:val="20"/>
              </w:rPr>
              <w:t>63</w:t>
            </w:r>
          </w:p>
        </w:tc>
      </w:tr>
      <w:tr w:rsidR="00206D5A" w:rsidRPr="0094616E" w:rsidTr="00BD3DA3">
        <w:tc>
          <w:tcPr>
            <w:tcW w:w="642" w:type="dxa"/>
            <w:vAlign w:val="center"/>
          </w:tcPr>
          <w:p w:rsidR="00206D5A" w:rsidRPr="0094616E" w:rsidRDefault="00206D5A" w:rsidP="00BD3DA3">
            <w:pPr>
              <w:rPr>
                <w:sz w:val="20"/>
                <w:szCs w:val="20"/>
              </w:rPr>
            </w:pPr>
            <w:r w:rsidRPr="0094616E">
              <w:rPr>
                <w:sz w:val="20"/>
                <w:szCs w:val="20"/>
              </w:rPr>
              <w:t>6.1.</w:t>
            </w:r>
          </w:p>
        </w:tc>
        <w:tc>
          <w:tcPr>
            <w:tcW w:w="8196" w:type="dxa"/>
          </w:tcPr>
          <w:p w:rsidR="00206D5A" w:rsidRPr="0094616E" w:rsidRDefault="00206D5A" w:rsidP="00BD3DA3">
            <w:pPr>
              <w:rPr>
                <w:sz w:val="20"/>
                <w:szCs w:val="20"/>
              </w:rPr>
            </w:pPr>
            <w:r w:rsidRPr="0094616E">
              <w:rPr>
                <w:sz w:val="20"/>
                <w:szCs w:val="20"/>
              </w:rPr>
              <w:t>Livadă până la intrarea pe rod</w:t>
            </w:r>
          </w:p>
        </w:tc>
        <w:tc>
          <w:tcPr>
            <w:tcW w:w="2178" w:type="dxa"/>
            <w:vAlign w:val="center"/>
          </w:tcPr>
          <w:p w:rsidR="00206D5A" w:rsidRPr="0094616E" w:rsidRDefault="00206D5A" w:rsidP="00BD3DA3">
            <w:pPr>
              <w:jc w:val="right"/>
              <w:rPr>
                <w:sz w:val="20"/>
                <w:szCs w:val="20"/>
              </w:rPr>
            </w:pPr>
            <w:r>
              <w:rPr>
                <w:sz w:val="20"/>
                <w:szCs w:val="20"/>
              </w:rPr>
              <w:t>0</w:t>
            </w:r>
          </w:p>
        </w:tc>
        <w:tc>
          <w:tcPr>
            <w:tcW w:w="2160" w:type="dxa"/>
            <w:vAlign w:val="center"/>
          </w:tcPr>
          <w:p w:rsidR="00206D5A" w:rsidRPr="0094616E" w:rsidRDefault="00206D5A" w:rsidP="00BD3DA3">
            <w:pPr>
              <w:jc w:val="right"/>
              <w:rPr>
                <w:sz w:val="20"/>
                <w:szCs w:val="20"/>
              </w:rPr>
            </w:pPr>
            <w:r>
              <w:rPr>
                <w:sz w:val="20"/>
                <w:szCs w:val="20"/>
              </w:rPr>
              <w:t>0</w:t>
            </w:r>
          </w:p>
        </w:tc>
      </w:tr>
      <w:tr w:rsidR="00206D5A" w:rsidRPr="0094616E" w:rsidTr="00BD3DA3">
        <w:tc>
          <w:tcPr>
            <w:tcW w:w="642" w:type="dxa"/>
            <w:vAlign w:val="center"/>
          </w:tcPr>
          <w:p w:rsidR="00206D5A" w:rsidRPr="0094616E" w:rsidRDefault="00206D5A" w:rsidP="00BD3DA3">
            <w:pPr>
              <w:rPr>
                <w:sz w:val="20"/>
                <w:szCs w:val="20"/>
              </w:rPr>
            </w:pPr>
            <w:r w:rsidRPr="0094616E">
              <w:rPr>
                <w:sz w:val="20"/>
                <w:szCs w:val="20"/>
              </w:rPr>
              <w:t>7.</w:t>
            </w:r>
          </w:p>
        </w:tc>
        <w:tc>
          <w:tcPr>
            <w:tcW w:w="8196" w:type="dxa"/>
          </w:tcPr>
          <w:p w:rsidR="00206D5A" w:rsidRPr="0094616E" w:rsidRDefault="00206D5A" w:rsidP="00BD3DA3">
            <w:pPr>
              <w:rPr>
                <w:sz w:val="20"/>
                <w:szCs w:val="20"/>
              </w:rPr>
            </w:pPr>
            <w:r w:rsidRPr="0094616E">
              <w:rPr>
                <w:sz w:val="20"/>
                <w:szCs w:val="20"/>
              </w:rPr>
              <w:t>Pădure sau alt teren cu vegetaţie forestieră, cu excepţia celui prevăzut la nr. crt. 7.</w:t>
            </w:r>
          </w:p>
        </w:tc>
        <w:tc>
          <w:tcPr>
            <w:tcW w:w="2178" w:type="dxa"/>
            <w:vAlign w:val="center"/>
          </w:tcPr>
          <w:p w:rsidR="00206D5A" w:rsidRPr="0094616E" w:rsidRDefault="00206D5A" w:rsidP="00BD3DA3">
            <w:pPr>
              <w:jc w:val="right"/>
              <w:rPr>
                <w:sz w:val="20"/>
                <w:szCs w:val="20"/>
              </w:rPr>
            </w:pPr>
            <w:r>
              <w:rPr>
                <w:sz w:val="20"/>
                <w:szCs w:val="20"/>
              </w:rPr>
              <w:t>18</w:t>
            </w:r>
          </w:p>
        </w:tc>
        <w:tc>
          <w:tcPr>
            <w:tcW w:w="2160" w:type="dxa"/>
            <w:vAlign w:val="center"/>
          </w:tcPr>
          <w:p w:rsidR="00206D5A" w:rsidRPr="0094616E" w:rsidRDefault="00206D5A" w:rsidP="00BD3DA3">
            <w:pPr>
              <w:jc w:val="right"/>
              <w:rPr>
                <w:sz w:val="20"/>
                <w:szCs w:val="20"/>
              </w:rPr>
            </w:pPr>
            <w:r>
              <w:rPr>
                <w:sz w:val="20"/>
                <w:szCs w:val="20"/>
              </w:rPr>
              <w:t>18</w:t>
            </w:r>
          </w:p>
        </w:tc>
      </w:tr>
      <w:tr w:rsidR="00206D5A" w:rsidRPr="0094616E" w:rsidTr="00BD3DA3">
        <w:tc>
          <w:tcPr>
            <w:tcW w:w="642" w:type="dxa"/>
            <w:vAlign w:val="center"/>
          </w:tcPr>
          <w:p w:rsidR="00206D5A" w:rsidRPr="0094616E" w:rsidRDefault="00206D5A" w:rsidP="00BD3DA3">
            <w:pPr>
              <w:rPr>
                <w:sz w:val="20"/>
                <w:szCs w:val="20"/>
              </w:rPr>
            </w:pPr>
            <w:r w:rsidRPr="0094616E">
              <w:rPr>
                <w:sz w:val="20"/>
                <w:szCs w:val="20"/>
              </w:rPr>
              <w:t>7.1.</w:t>
            </w:r>
          </w:p>
        </w:tc>
        <w:tc>
          <w:tcPr>
            <w:tcW w:w="8196" w:type="dxa"/>
          </w:tcPr>
          <w:p w:rsidR="00206D5A" w:rsidRPr="0094616E" w:rsidRDefault="00206D5A" w:rsidP="00BD3DA3">
            <w:pPr>
              <w:rPr>
                <w:sz w:val="20"/>
                <w:szCs w:val="20"/>
              </w:rPr>
            </w:pPr>
            <w:r w:rsidRPr="0094616E">
              <w:rPr>
                <w:sz w:val="20"/>
                <w:szCs w:val="20"/>
              </w:rPr>
              <w:t>Pădure în vârstă de până la 20 de ani şi pădure cu rol de protecţie</w:t>
            </w:r>
          </w:p>
        </w:tc>
        <w:tc>
          <w:tcPr>
            <w:tcW w:w="2178" w:type="dxa"/>
            <w:vAlign w:val="center"/>
          </w:tcPr>
          <w:p w:rsidR="00206D5A" w:rsidRPr="0094616E" w:rsidRDefault="00206D5A" w:rsidP="00BD3DA3">
            <w:pPr>
              <w:jc w:val="right"/>
              <w:rPr>
                <w:sz w:val="20"/>
                <w:szCs w:val="20"/>
              </w:rPr>
            </w:pPr>
            <w:r>
              <w:rPr>
                <w:sz w:val="20"/>
                <w:szCs w:val="20"/>
              </w:rPr>
              <w:t>0</w:t>
            </w:r>
          </w:p>
        </w:tc>
        <w:tc>
          <w:tcPr>
            <w:tcW w:w="2160" w:type="dxa"/>
            <w:vAlign w:val="center"/>
          </w:tcPr>
          <w:p w:rsidR="00206D5A" w:rsidRPr="0094616E" w:rsidRDefault="00206D5A" w:rsidP="00BD3DA3">
            <w:pPr>
              <w:jc w:val="right"/>
              <w:rPr>
                <w:sz w:val="20"/>
                <w:szCs w:val="20"/>
              </w:rPr>
            </w:pPr>
            <w:r>
              <w:rPr>
                <w:sz w:val="20"/>
                <w:szCs w:val="20"/>
              </w:rPr>
              <w:t>0</w:t>
            </w:r>
          </w:p>
        </w:tc>
      </w:tr>
      <w:tr w:rsidR="00206D5A" w:rsidRPr="0094616E" w:rsidTr="00BD3DA3">
        <w:tc>
          <w:tcPr>
            <w:tcW w:w="642" w:type="dxa"/>
            <w:vAlign w:val="center"/>
          </w:tcPr>
          <w:p w:rsidR="00206D5A" w:rsidRPr="0094616E" w:rsidRDefault="00206D5A" w:rsidP="00BD3DA3">
            <w:pPr>
              <w:rPr>
                <w:sz w:val="20"/>
                <w:szCs w:val="20"/>
              </w:rPr>
            </w:pPr>
            <w:r w:rsidRPr="0094616E">
              <w:rPr>
                <w:sz w:val="20"/>
                <w:szCs w:val="20"/>
              </w:rPr>
              <w:t>8.</w:t>
            </w:r>
          </w:p>
        </w:tc>
        <w:tc>
          <w:tcPr>
            <w:tcW w:w="8196" w:type="dxa"/>
          </w:tcPr>
          <w:p w:rsidR="00206D5A" w:rsidRPr="0094616E" w:rsidRDefault="00206D5A" w:rsidP="00BD3DA3">
            <w:pPr>
              <w:rPr>
                <w:sz w:val="20"/>
                <w:szCs w:val="20"/>
              </w:rPr>
            </w:pPr>
            <w:r w:rsidRPr="0094616E">
              <w:rPr>
                <w:sz w:val="20"/>
                <w:szCs w:val="20"/>
              </w:rPr>
              <w:t>Teren cu apă, altul decât cel cu amenajări piscicole</w:t>
            </w:r>
          </w:p>
        </w:tc>
        <w:tc>
          <w:tcPr>
            <w:tcW w:w="2178" w:type="dxa"/>
            <w:vAlign w:val="center"/>
          </w:tcPr>
          <w:p w:rsidR="00206D5A" w:rsidRPr="0094616E" w:rsidRDefault="00206D5A" w:rsidP="00BD3DA3">
            <w:pPr>
              <w:jc w:val="right"/>
              <w:rPr>
                <w:sz w:val="20"/>
                <w:szCs w:val="20"/>
              </w:rPr>
            </w:pPr>
            <w:r>
              <w:rPr>
                <w:sz w:val="20"/>
                <w:szCs w:val="20"/>
              </w:rPr>
              <w:t>6</w:t>
            </w:r>
          </w:p>
        </w:tc>
        <w:tc>
          <w:tcPr>
            <w:tcW w:w="2160" w:type="dxa"/>
            <w:vAlign w:val="center"/>
          </w:tcPr>
          <w:p w:rsidR="00206D5A" w:rsidRPr="0094616E" w:rsidRDefault="00206D5A" w:rsidP="00BD3DA3">
            <w:pPr>
              <w:jc w:val="right"/>
              <w:rPr>
                <w:sz w:val="20"/>
                <w:szCs w:val="20"/>
              </w:rPr>
            </w:pPr>
            <w:r>
              <w:rPr>
                <w:sz w:val="20"/>
                <w:szCs w:val="20"/>
              </w:rPr>
              <w:t>6</w:t>
            </w:r>
          </w:p>
        </w:tc>
      </w:tr>
      <w:tr w:rsidR="00206D5A" w:rsidRPr="0094616E" w:rsidTr="00BD3DA3">
        <w:tc>
          <w:tcPr>
            <w:tcW w:w="642" w:type="dxa"/>
            <w:vAlign w:val="center"/>
          </w:tcPr>
          <w:p w:rsidR="00206D5A" w:rsidRPr="0094616E" w:rsidRDefault="00206D5A" w:rsidP="00BD3DA3">
            <w:pPr>
              <w:rPr>
                <w:sz w:val="20"/>
                <w:szCs w:val="20"/>
              </w:rPr>
            </w:pPr>
            <w:r w:rsidRPr="0094616E">
              <w:rPr>
                <w:sz w:val="20"/>
                <w:szCs w:val="20"/>
              </w:rPr>
              <w:t>8.1.</w:t>
            </w:r>
          </w:p>
        </w:tc>
        <w:tc>
          <w:tcPr>
            <w:tcW w:w="8196" w:type="dxa"/>
          </w:tcPr>
          <w:p w:rsidR="00206D5A" w:rsidRPr="0094616E" w:rsidRDefault="00206D5A" w:rsidP="00BD3DA3">
            <w:pPr>
              <w:rPr>
                <w:sz w:val="20"/>
                <w:szCs w:val="20"/>
              </w:rPr>
            </w:pPr>
            <w:r w:rsidRPr="0094616E">
              <w:rPr>
                <w:sz w:val="20"/>
                <w:szCs w:val="20"/>
              </w:rPr>
              <w:t>Teren cu amenajări piscicole</w:t>
            </w:r>
          </w:p>
        </w:tc>
        <w:tc>
          <w:tcPr>
            <w:tcW w:w="2178" w:type="dxa"/>
            <w:vAlign w:val="center"/>
          </w:tcPr>
          <w:p w:rsidR="00206D5A" w:rsidRPr="0094616E" w:rsidRDefault="00206D5A" w:rsidP="00BD3DA3">
            <w:pPr>
              <w:jc w:val="right"/>
              <w:rPr>
                <w:sz w:val="20"/>
                <w:szCs w:val="20"/>
              </w:rPr>
            </w:pPr>
            <w:r>
              <w:rPr>
                <w:sz w:val="20"/>
                <w:szCs w:val="20"/>
              </w:rPr>
              <w:t>37</w:t>
            </w:r>
          </w:p>
        </w:tc>
        <w:tc>
          <w:tcPr>
            <w:tcW w:w="2160" w:type="dxa"/>
            <w:vAlign w:val="center"/>
          </w:tcPr>
          <w:p w:rsidR="00206D5A" w:rsidRPr="0094616E" w:rsidRDefault="00206D5A" w:rsidP="00BD3DA3">
            <w:pPr>
              <w:jc w:val="right"/>
              <w:rPr>
                <w:sz w:val="20"/>
                <w:szCs w:val="20"/>
              </w:rPr>
            </w:pPr>
            <w:r>
              <w:rPr>
                <w:sz w:val="20"/>
                <w:szCs w:val="20"/>
              </w:rPr>
              <w:t>38</w:t>
            </w:r>
          </w:p>
        </w:tc>
      </w:tr>
      <w:tr w:rsidR="00206D5A" w:rsidRPr="0094616E" w:rsidTr="00BD3DA3">
        <w:tc>
          <w:tcPr>
            <w:tcW w:w="642" w:type="dxa"/>
            <w:vAlign w:val="center"/>
          </w:tcPr>
          <w:p w:rsidR="00206D5A" w:rsidRPr="0094616E" w:rsidRDefault="00206D5A" w:rsidP="00BD3DA3">
            <w:pPr>
              <w:rPr>
                <w:sz w:val="20"/>
                <w:szCs w:val="20"/>
              </w:rPr>
            </w:pPr>
            <w:r w:rsidRPr="0094616E">
              <w:rPr>
                <w:sz w:val="20"/>
                <w:szCs w:val="20"/>
              </w:rPr>
              <w:t>9.</w:t>
            </w:r>
          </w:p>
        </w:tc>
        <w:tc>
          <w:tcPr>
            <w:tcW w:w="8196" w:type="dxa"/>
          </w:tcPr>
          <w:p w:rsidR="00206D5A" w:rsidRPr="0094616E" w:rsidRDefault="00206D5A" w:rsidP="00BD3DA3">
            <w:pPr>
              <w:rPr>
                <w:sz w:val="20"/>
                <w:szCs w:val="20"/>
              </w:rPr>
            </w:pPr>
            <w:r w:rsidRPr="0094616E">
              <w:rPr>
                <w:sz w:val="20"/>
                <w:szCs w:val="20"/>
              </w:rPr>
              <w:t>Drumuri şi căi ferate</w:t>
            </w:r>
          </w:p>
        </w:tc>
        <w:tc>
          <w:tcPr>
            <w:tcW w:w="2178" w:type="dxa"/>
            <w:vAlign w:val="center"/>
          </w:tcPr>
          <w:p w:rsidR="00206D5A" w:rsidRPr="0094616E" w:rsidRDefault="00206D5A" w:rsidP="00BD3DA3">
            <w:pPr>
              <w:jc w:val="right"/>
              <w:rPr>
                <w:sz w:val="20"/>
                <w:szCs w:val="20"/>
              </w:rPr>
            </w:pPr>
            <w:r>
              <w:rPr>
                <w:sz w:val="20"/>
                <w:szCs w:val="20"/>
              </w:rPr>
              <w:t>0</w:t>
            </w:r>
          </w:p>
        </w:tc>
        <w:tc>
          <w:tcPr>
            <w:tcW w:w="2160" w:type="dxa"/>
            <w:vAlign w:val="center"/>
          </w:tcPr>
          <w:p w:rsidR="00206D5A" w:rsidRPr="0094616E" w:rsidRDefault="00206D5A" w:rsidP="00BD3DA3">
            <w:pPr>
              <w:jc w:val="right"/>
              <w:rPr>
                <w:sz w:val="20"/>
                <w:szCs w:val="20"/>
              </w:rPr>
            </w:pPr>
            <w:r>
              <w:rPr>
                <w:sz w:val="20"/>
                <w:szCs w:val="20"/>
              </w:rPr>
              <w:t>0</w:t>
            </w:r>
          </w:p>
        </w:tc>
      </w:tr>
      <w:tr w:rsidR="00206D5A" w:rsidRPr="0094616E" w:rsidTr="00BD3DA3">
        <w:tc>
          <w:tcPr>
            <w:tcW w:w="642" w:type="dxa"/>
            <w:vAlign w:val="center"/>
          </w:tcPr>
          <w:p w:rsidR="00206D5A" w:rsidRPr="0094616E" w:rsidRDefault="00206D5A" w:rsidP="00BD3DA3">
            <w:pPr>
              <w:rPr>
                <w:sz w:val="20"/>
                <w:szCs w:val="20"/>
              </w:rPr>
            </w:pPr>
            <w:r w:rsidRPr="0094616E">
              <w:rPr>
                <w:sz w:val="20"/>
                <w:szCs w:val="20"/>
              </w:rPr>
              <w:t>10.</w:t>
            </w:r>
          </w:p>
        </w:tc>
        <w:tc>
          <w:tcPr>
            <w:tcW w:w="8196" w:type="dxa"/>
          </w:tcPr>
          <w:p w:rsidR="00206D5A" w:rsidRPr="0094616E" w:rsidRDefault="00206D5A" w:rsidP="00BD3DA3">
            <w:pPr>
              <w:rPr>
                <w:sz w:val="20"/>
                <w:szCs w:val="20"/>
              </w:rPr>
            </w:pPr>
            <w:r w:rsidRPr="0094616E">
              <w:rPr>
                <w:sz w:val="20"/>
                <w:szCs w:val="20"/>
              </w:rPr>
              <w:t>Teren neproductiv</w:t>
            </w:r>
          </w:p>
        </w:tc>
        <w:tc>
          <w:tcPr>
            <w:tcW w:w="2178" w:type="dxa"/>
            <w:vAlign w:val="center"/>
          </w:tcPr>
          <w:p w:rsidR="00206D5A" w:rsidRPr="0094616E" w:rsidRDefault="00206D5A" w:rsidP="00BD3DA3">
            <w:pPr>
              <w:jc w:val="right"/>
              <w:rPr>
                <w:sz w:val="20"/>
                <w:szCs w:val="20"/>
              </w:rPr>
            </w:pPr>
            <w:r>
              <w:rPr>
                <w:sz w:val="20"/>
                <w:szCs w:val="20"/>
              </w:rPr>
              <w:t>0</w:t>
            </w:r>
          </w:p>
        </w:tc>
        <w:tc>
          <w:tcPr>
            <w:tcW w:w="2160" w:type="dxa"/>
            <w:vAlign w:val="center"/>
          </w:tcPr>
          <w:p w:rsidR="00206D5A" w:rsidRPr="0094616E" w:rsidRDefault="00206D5A" w:rsidP="00BD3DA3">
            <w:pPr>
              <w:jc w:val="right"/>
              <w:rPr>
                <w:sz w:val="20"/>
                <w:szCs w:val="20"/>
              </w:rPr>
            </w:pPr>
            <w:r>
              <w:rPr>
                <w:sz w:val="20"/>
                <w:szCs w:val="20"/>
              </w:rPr>
              <w:t>0</w:t>
            </w:r>
          </w:p>
        </w:tc>
      </w:tr>
    </w:tbl>
    <w:p w:rsidR="003C5543" w:rsidRDefault="00206D5A" w:rsidP="00206D5A">
      <w:pPr>
        <w:shd w:val="clear" w:color="auto" w:fill="FFFFFF"/>
        <w:spacing w:before="100" w:beforeAutospacing="1" w:after="100" w:afterAutospacing="1"/>
        <w:ind w:firstLine="360"/>
        <w:jc w:val="both"/>
        <w:rPr>
          <w:sz w:val="24"/>
          <w:lang w:val="en-US"/>
        </w:rPr>
      </w:pPr>
      <w:r w:rsidRPr="00FD71D5">
        <w:rPr>
          <w:color w:val="000000"/>
        </w:rPr>
        <w:lastRenderedPageBreak/>
        <w:t xml:space="preserve">     </w:t>
      </w:r>
      <w:r w:rsidRPr="005F546E">
        <w:rPr>
          <w:sz w:val="24"/>
          <w:lang w:val="en-US"/>
        </w:rPr>
        <w:t xml:space="preserve">Avand in </w:t>
      </w:r>
      <w:proofErr w:type="gramStart"/>
      <w:r w:rsidRPr="005F546E">
        <w:rPr>
          <w:sz w:val="24"/>
          <w:lang w:val="en-US"/>
        </w:rPr>
        <w:t>vedere</w:t>
      </w:r>
      <w:r w:rsidRPr="005F546E">
        <w:rPr>
          <w:b/>
          <w:sz w:val="24"/>
          <w:lang w:val="en-US"/>
        </w:rPr>
        <w:t xml:space="preserve"> </w:t>
      </w:r>
      <w:r w:rsidRPr="005F546E">
        <w:rPr>
          <w:sz w:val="24"/>
          <w:lang w:val="en-US"/>
        </w:rPr>
        <w:t xml:space="preserve"> prevederile</w:t>
      </w:r>
      <w:proofErr w:type="gramEnd"/>
      <w:r w:rsidRPr="005F546E">
        <w:rPr>
          <w:b/>
          <w:sz w:val="24"/>
          <w:lang w:val="en-US"/>
        </w:rPr>
        <w:t xml:space="preserve"> </w:t>
      </w:r>
      <w:r w:rsidRPr="005F546E">
        <w:rPr>
          <w:sz w:val="24"/>
          <w:lang w:val="en-US"/>
        </w:rPr>
        <w:t>la art. 467 alin (2)</w:t>
      </w:r>
      <w:proofErr w:type="gramStart"/>
      <w:r w:rsidRPr="005F546E">
        <w:rPr>
          <w:sz w:val="24"/>
          <w:lang w:val="en-US"/>
        </w:rPr>
        <w:t>,din</w:t>
      </w:r>
      <w:proofErr w:type="gramEnd"/>
      <w:r w:rsidRPr="005F546E">
        <w:rPr>
          <w:sz w:val="24"/>
          <w:lang w:val="en-US"/>
        </w:rPr>
        <w:t xml:space="preserve"> Legea nr. 227/2015 prin care pentru plata cu anticipatie pana la 31 martie, a impozitelor locale datorate pentru intregul an de catre contribuabili se poate acorda o bonificatie de pana la 10, </w:t>
      </w:r>
      <w:r w:rsidRPr="005F546E">
        <w:rPr>
          <w:b/>
          <w:sz w:val="24"/>
          <w:lang w:val="en-US"/>
        </w:rPr>
        <w:t>propunem acordarea de bonificații</w:t>
      </w:r>
      <w:r w:rsidRPr="005F546E">
        <w:rPr>
          <w:sz w:val="24"/>
          <w:lang w:val="en-US"/>
        </w:rPr>
        <w:t xml:space="preserve"> dupa cum urmeaza:</w:t>
      </w:r>
      <w:r>
        <w:rPr>
          <w:sz w:val="24"/>
          <w:lang w:val="en-US"/>
        </w:rPr>
        <w:t xml:space="preserve">  </w:t>
      </w:r>
    </w:p>
    <w:p w:rsidR="00206D5A" w:rsidRPr="005F546E" w:rsidRDefault="003C5543" w:rsidP="00206D5A">
      <w:pPr>
        <w:shd w:val="clear" w:color="auto" w:fill="FFFFFF"/>
        <w:spacing w:before="100" w:beforeAutospacing="1" w:after="100" w:afterAutospacing="1"/>
        <w:ind w:firstLine="360"/>
        <w:jc w:val="both"/>
        <w:rPr>
          <w:sz w:val="24"/>
          <w:lang w:val="en-US"/>
        </w:rPr>
      </w:pPr>
      <w:r>
        <w:rPr>
          <w:sz w:val="24"/>
          <w:lang w:val="en-US"/>
        </w:rPr>
        <w:t xml:space="preserve">       </w:t>
      </w:r>
      <w:r w:rsidR="00206D5A" w:rsidRPr="005F546E">
        <w:rPr>
          <w:sz w:val="24"/>
          <w:lang w:val="en-US"/>
        </w:rPr>
        <w:t>-10% in cazul impozitului pe teren persoane fizice</w:t>
      </w:r>
    </w:p>
    <w:p w:rsidR="00206D5A" w:rsidRDefault="003C5543" w:rsidP="00206D5A">
      <w:pPr>
        <w:shd w:val="clear" w:color="auto" w:fill="FFFFFF"/>
        <w:spacing w:before="100" w:beforeAutospacing="1" w:after="100" w:afterAutospacing="1"/>
        <w:ind w:firstLine="360"/>
        <w:jc w:val="both"/>
      </w:pPr>
      <w:r>
        <w:rPr>
          <w:sz w:val="24"/>
          <w:lang w:val="en-US"/>
        </w:rPr>
        <w:tab/>
        <w:t xml:space="preserve"> </w:t>
      </w:r>
      <w:r w:rsidR="00206D5A" w:rsidRPr="005F546E">
        <w:rPr>
          <w:sz w:val="24"/>
          <w:lang w:val="en-US"/>
        </w:rPr>
        <w:t>-</w:t>
      </w:r>
      <w:r w:rsidR="00206D5A" w:rsidRPr="005F546E">
        <w:rPr>
          <w:sz w:val="24"/>
        </w:rPr>
        <w:t>10</w:t>
      </w:r>
      <w:proofErr w:type="gramStart"/>
      <w:r w:rsidR="00206D5A" w:rsidRPr="005F546E">
        <w:rPr>
          <w:sz w:val="24"/>
        </w:rPr>
        <w:t>%  in</w:t>
      </w:r>
      <w:proofErr w:type="gramEnd"/>
      <w:r w:rsidR="00206D5A" w:rsidRPr="005F546E">
        <w:rPr>
          <w:sz w:val="24"/>
        </w:rPr>
        <w:t xml:space="preserve"> cazul impozitului pe cladiri persoane juridice</w:t>
      </w:r>
      <w:r w:rsidR="00206D5A" w:rsidRPr="00FD71D5">
        <w:t xml:space="preserve"> </w:t>
      </w:r>
    </w:p>
    <w:p w:rsidR="00206D5A" w:rsidRDefault="00206D5A" w:rsidP="00BD3DA3">
      <w:pPr>
        <w:pStyle w:val="NormalWeb"/>
        <w:rPr>
          <w:b/>
          <w:sz w:val="28"/>
          <w:szCs w:val="28"/>
        </w:rPr>
      </w:pPr>
      <w:r>
        <w:rPr>
          <w:b/>
          <w:sz w:val="28"/>
          <w:szCs w:val="28"/>
        </w:rPr>
        <w:t xml:space="preserve">     </w:t>
      </w:r>
      <w:r w:rsidR="00BD3DA3">
        <w:rPr>
          <w:b/>
          <w:sz w:val="28"/>
          <w:szCs w:val="28"/>
        </w:rPr>
        <w:t xml:space="preserve">   </w:t>
      </w:r>
      <w:r>
        <w:rPr>
          <w:b/>
          <w:sz w:val="28"/>
          <w:szCs w:val="28"/>
        </w:rPr>
        <w:t xml:space="preserve"> </w:t>
      </w:r>
      <w:r w:rsidRPr="00333680">
        <w:rPr>
          <w:b/>
          <w:sz w:val="28"/>
          <w:szCs w:val="28"/>
        </w:rPr>
        <w:t>III. Impozit pe mijloace de transport</w:t>
      </w:r>
    </w:p>
    <w:p w:rsidR="00206D5A" w:rsidRPr="00333680" w:rsidRDefault="00206D5A" w:rsidP="00BD3DA3">
      <w:pPr>
        <w:pStyle w:val="NormalWeb"/>
        <w:spacing w:line="276" w:lineRule="auto"/>
        <w:rPr>
          <w:b/>
        </w:rPr>
      </w:pPr>
      <w:r>
        <w:rPr>
          <w:color w:val="333333"/>
          <w:shd w:val="clear" w:color="auto" w:fill="FFFFFF"/>
        </w:rPr>
        <w:t>Art.470</w:t>
      </w:r>
      <w:proofErr w:type="gramStart"/>
      <w:r>
        <w:rPr>
          <w:color w:val="333333"/>
          <w:shd w:val="clear" w:color="auto" w:fill="FFFFFF"/>
        </w:rPr>
        <w:t>.</w:t>
      </w:r>
      <w:r w:rsidRPr="00333680">
        <w:rPr>
          <w:color w:val="333333"/>
          <w:shd w:val="clear" w:color="auto" w:fill="FFFFFF"/>
        </w:rPr>
        <w:t>(</w:t>
      </w:r>
      <w:proofErr w:type="gramEnd"/>
      <w:r w:rsidRPr="00333680">
        <w:rPr>
          <w:color w:val="333333"/>
          <w:shd w:val="clear" w:color="auto" w:fill="FFFFFF"/>
        </w:rPr>
        <w:t>1) Impozitul pe mijloacele de transport se calculează în funcţie de tipul mijlocului de transport, conform celor prevăzute în prezentul capitol.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9"/>
        <w:gridCol w:w="8719"/>
        <w:gridCol w:w="1800"/>
        <w:gridCol w:w="2088"/>
      </w:tblGrid>
      <w:tr w:rsidR="00206D5A" w:rsidRPr="0094616E" w:rsidTr="00BD3DA3">
        <w:tc>
          <w:tcPr>
            <w:tcW w:w="13176" w:type="dxa"/>
            <w:gridSpan w:val="4"/>
          </w:tcPr>
          <w:p w:rsidR="00206D5A" w:rsidRPr="0094616E" w:rsidRDefault="00206D5A" w:rsidP="00BD3DA3">
            <w:pPr>
              <w:pStyle w:val="NormalWeb"/>
              <w:rPr>
                <w:sz w:val="20"/>
                <w:szCs w:val="20"/>
              </w:rPr>
            </w:pPr>
            <w:r w:rsidRPr="0094616E">
              <w:rPr>
                <w:b/>
                <w:bCs/>
                <w:sz w:val="20"/>
                <w:szCs w:val="20"/>
              </w:rPr>
              <w:t xml:space="preserve">CAPITOLUL IV </w:t>
            </w:r>
            <w:r w:rsidRPr="0094616E">
              <w:rPr>
                <w:rStyle w:val="Strong"/>
                <w:sz w:val="20"/>
                <w:szCs w:val="20"/>
              </w:rPr>
              <w:t>Impozitul pe mijloacele de transport</w:t>
            </w:r>
          </w:p>
        </w:tc>
      </w:tr>
      <w:tr w:rsidR="00206D5A" w:rsidRPr="0094616E" w:rsidTr="00BD3DA3">
        <w:tc>
          <w:tcPr>
            <w:tcW w:w="13176" w:type="dxa"/>
            <w:gridSpan w:val="4"/>
          </w:tcPr>
          <w:p w:rsidR="00206D5A" w:rsidRPr="0094616E" w:rsidRDefault="00206D5A" w:rsidP="00BD3DA3">
            <w:pPr>
              <w:pStyle w:val="NormalWeb"/>
              <w:rPr>
                <w:sz w:val="20"/>
                <w:szCs w:val="20"/>
              </w:rPr>
            </w:pPr>
            <w:r w:rsidRPr="0094616E">
              <w:rPr>
                <w:rStyle w:val="Strong"/>
                <w:sz w:val="20"/>
                <w:szCs w:val="20"/>
              </w:rPr>
              <w:t>Art. 470 alin. (2)</w:t>
            </w:r>
            <w:r w:rsidRPr="00333680">
              <w:rPr>
                <w:color w:val="333333"/>
                <w:shd w:val="clear" w:color="auto" w:fill="FFFFFF"/>
              </w:rPr>
              <w:t xml:space="preserve"> </w:t>
            </w:r>
            <w:r w:rsidRPr="00333680">
              <w:rPr>
                <w:color w:val="333333"/>
                <w:sz w:val="17"/>
                <w:szCs w:val="17"/>
                <w:shd w:val="clear" w:color="auto" w:fill="FFFFFF"/>
              </w:rPr>
              <w:t xml:space="preserve"> </w:t>
            </w:r>
            <w:r w:rsidRPr="00BD3DA3">
              <w:rPr>
                <w:color w:val="333333"/>
                <w:sz w:val="18"/>
                <w:szCs w:val="18"/>
                <w:shd w:val="clear" w:color="auto" w:fill="FFFFFF"/>
              </w:rPr>
              <w:t>În cazul oricăruia dintre următoarele autovehicule, impozitul pe mijlocul de transport se calculează în funcţie de capacitatea cilindrică a acestuia, prin înmulţirea fiecărei grupe de 200 cmc sau fracţiune din aceasta cu suma corespunzătoare din tabelul următor:</w:t>
            </w:r>
          </w:p>
        </w:tc>
      </w:tr>
      <w:tr w:rsidR="00206D5A" w:rsidRPr="0094616E" w:rsidTr="003C5EF5">
        <w:trPr>
          <w:trHeight w:val="954"/>
        </w:trPr>
        <w:tc>
          <w:tcPr>
            <w:tcW w:w="569" w:type="dxa"/>
            <w:vAlign w:val="center"/>
          </w:tcPr>
          <w:p w:rsidR="00206D5A" w:rsidRPr="0094616E" w:rsidRDefault="00206D5A" w:rsidP="00BD3DA3">
            <w:pPr>
              <w:rPr>
                <w:sz w:val="20"/>
                <w:szCs w:val="20"/>
              </w:rPr>
            </w:pPr>
            <w:r w:rsidRPr="0094616E">
              <w:rPr>
                <w:b/>
                <w:bCs/>
                <w:sz w:val="20"/>
                <w:szCs w:val="20"/>
              </w:rPr>
              <w:t>Nr. crt.</w:t>
            </w:r>
          </w:p>
        </w:tc>
        <w:tc>
          <w:tcPr>
            <w:tcW w:w="8719" w:type="dxa"/>
            <w:vAlign w:val="center"/>
          </w:tcPr>
          <w:p w:rsidR="00206D5A" w:rsidRPr="0094616E" w:rsidRDefault="00206D5A" w:rsidP="00BD3DA3">
            <w:pPr>
              <w:pStyle w:val="NormalWeb"/>
              <w:rPr>
                <w:sz w:val="20"/>
                <w:szCs w:val="20"/>
              </w:rPr>
            </w:pPr>
            <w:r w:rsidRPr="0094616E">
              <w:rPr>
                <w:b/>
                <w:bCs/>
                <w:sz w:val="20"/>
                <w:szCs w:val="20"/>
              </w:rPr>
              <w:t>Mijloace de transport cu tracţiune mecanică</w:t>
            </w:r>
          </w:p>
        </w:tc>
        <w:tc>
          <w:tcPr>
            <w:tcW w:w="1800" w:type="dxa"/>
          </w:tcPr>
          <w:p w:rsidR="00206D5A" w:rsidRPr="003C5EF5" w:rsidRDefault="00206D5A" w:rsidP="00BD3DA3">
            <w:pPr>
              <w:jc w:val="center"/>
              <w:rPr>
                <w:sz w:val="20"/>
                <w:szCs w:val="20"/>
              </w:rPr>
            </w:pPr>
            <w:r w:rsidRPr="003C5EF5">
              <w:rPr>
                <w:sz w:val="20"/>
                <w:szCs w:val="20"/>
              </w:rPr>
              <w:t>Nivelurile practicate in anul 2021</w:t>
            </w:r>
          </w:p>
          <w:p w:rsidR="00206D5A" w:rsidRPr="003C5EF5" w:rsidRDefault="00206D5A" w:rsidP="00BD3DA3">
            <w:pPr>
              <w:jc w:val="center"/>
              <w:rPr>
                <w:sz w:val="20"/>
                <w:szCs w:val="20"/>
              </w:rPr>
            </w:pPr>
          </w:p>
        </w:tc>
        <w:tc>
          <w:tcPr>
            <w:tcW w:w="2088" w:type="dxa"/>
          </w:tcPr>
          <w:p w:rsidR="00206D5A" w:rsidRPr="003C5EF5" w:rsidRDefault="00206D5A" w:rsidP="00BD3DA3">
            <w:pPr>
              <w:jc w:val="center"/>
              <w:rPr>
                <w:sz w:val="20"/>
                <w:szCs w:val="20"/>
              </w:rPr>
            </w:pPr>
            <w:r w:rsidRPr="003C5EF5">
              <w:rPr>
                <w:sz w:val="20"/>
                <w:szCs w:val="20"/>
              </w:rPr>
              <w:t>Nivelurile aplicabile in 2022</w:t>
            </w:r>
          </w:p>
          <w:p w:rsidR="00206D5A" w:rsidRPr="003C5EF5" w:rsidRDefault="00206D5A" w:rsidP="00BD3DA3">
            <w:pPr>
              <w:jc w:val="center"/>
              <w:rPr>
                <w:sz w:val="20"/>
                <w:szCs w:val="20"/>
              </w:rPr>
            </w:pPr>
            <w:r w:rsidRPr="003C5EF5">
              <w:rPr>
                <w:sz w:val="20"/>
                <w:szCs w:val="20"/>
              </w:rPr>
              <w:t>lei/ha indexate cu rata inflatiei 2,63%</w:t>
            </w:r>
          </w:p>
        </w:tc>
      </w:tr>
      <w:tr w:rsidR="00206D5A" w:rsidRPr="0094616E" w:rsidTr="00BD3DA3">
        <w:tc>
          <w:tcPr>
            <w:tcW w:w="13176" w:type="dxa"/>
            <w:gridSpan w:val="4"/>
          </w:tcPr>
          <w:p w:rsidR="00206D5A" w:rsidRPr="0094616E" w:rsidRDefault="00206D5A" w:rsidP="00BD3DA3">
            <w:pPr>
              <w:pStyle w:val="NormalWeb"/>
              <w:rPr>
                <w:sz w:val="20"/>
                <w:szCs w:val="20"/>
              </w:rPr>
            </w:pPr>
            <w:r w:rsidRPr="0094616E">
              <w:rPr>
                <w:sz w:val="20"/>
                <w:szCs w:val="20"/>
              </w:rPr>
              <w:t>I. Vehicule înmatriculate (lei/200 cmc sau fracţiune din aceasta)</w:t>
            </w:r>
          </w:p>
        </w:tc>
      </w:tr>
      <w:tr w:rsidR="00206D5A" w:rsidRPr="0094616E" w:rsidTr="00BD3DA3">
        <w:tc>
          <w:tcPr>
            <w:tcW w:w="569" w:type="dxa"/>
            <w:vAlign w:val="center"/>
          </w:tcPr>
          <w:p w:rsidR="00206D5A" w:rsidRPr="0094616E" w:rsidRDefault="00206D5A" w:rsidP="00BD3DA3">
            <w:pPr>
              <w:rPr>
                <w:sz w:val="20"/>
                <w:szCs w:val="20"/>
              </w:rPr>
            </w:pPr>
            <w:r w:rsidRPr="0094616E">
              <w:rPr>
                <w:sz w:val="20"/>
                <w:szCs w:val="20"/>
              </w:rPr>
              <w:t>1.</w:t>
            </w:r>
          </w:p>
        </w:tc>
        <w:tc>
          <w:tcPr>
            <w:tcW w:w="8719" w:type="dxa"/>
          </w:tcPr>
          <w:p w:rsidR="00206D5A" w:rsidRPr="0094616E" w:rsidRDefault="00206D5A" w:rsidP="00BD3DA3">
            <w:pPr>
              <w:rPr>
                <w:sz w:val="20"/>
                <w:szCs w:val="20"/>
              </w:rPr>
            </w:pPr>
            <w:r w:rsidRPr="0094616E">
              <w:rPr>
                <w:sz w:val="20"/>
                <w:szCs w:val="20"/>
              </w:rPr>
              <w:t>Motociclete, tricicluri, cvadricicluri şi autoturisme cu capacitatea cilindrică de până la 1.600 cmc, inclusiv</w:t>
            </w:r>
          </w:p>
        </w:tc>
        <w:tc>
          <w:tcPr>
            <w:tcW w:w="1800" w:type="dxa"/>
            <w:vAlign w:val="center"/>
          </w:tcPr>
          <w:p w:rsidR="00206D5A" w:rsidRPr="0094616E" w:rsidRDefault="00206D5A" w:rsidP="00BD3DA3">
            <w:pPr>
              <w:jc w:val="right"/>
              <w:rPr>
                <w:sz w:val="20"/>
                <w:szCs w:val="20"/>
              </w:rPr>
            </w:pPr>
            <w:r>
              <w:rPr>
                <w:sz w:val="20"/>
                <w:szCs w:val="20"/>
              </w:rPr>
              <w:t>8</w:t>
            </w:r>
          </w:p>
        </w:tc>
        <w:tc>
          <w:tcPr>
            <w:tcW w:w="2088" w:type="dxa"/>
            <w:vAlign w:val="center"/>
          </w:tcPr>
          <w:p w:rsidR="00206D5A" w:rsidRPr="0094616E" w:rsidRDefault="00206D5A" w:rsidP="00BD3DA3">
            <w:pPr>
              <w:jc w:val="right"/>
              <w:rPr>
                <w:sz w:val="20"/>
                <w:szCs w:val="20"/>
              </w:rPr>
            </w:pPr>
            <w:r>
              <w:rPr>
                <w:sz w:val="20"/>
                <w:szCs w:val="20"/>
              </w:rPr>
              <w:t>8</w:t>
            </w:r>
          </w:p>
        </w:tc>
      </w:tr>
      <w:tr w:rsidR="00206D5A" w:rsidRPr="0094616E" w:rsidTr="00BD3DA3">
        <w:tc>
          <w:tcPr>
            <w:tcW w:w="569" w:type="dxa"/>
            <w:vAlign w:val="center"/>
          </w:tcPr>
          <w:p w:rsidR="00206D5A" w:rsidRPr="0094616E" w:rsidRDefault="00206D5A" w:rsidP="00BD3DA3">
            <w:pPr>
              <w:rPr>
                <w:sz w:val="20"/>
                <w:szCs w:val="20"/>
              </w:rPr>
            </w:pPr>
            <w:r w:rsidRPr="0094616E">
              <w:rPr>
                <w:sz w:val="20"/>
                <w:szCs w:val="20"/>
              </w:rPr>
              <w:t>2.</w:t>
            </w:r>
          </w:p>
        </w:tc>
        <w:tc>
          <w:tcPr>
            <w:tcW w:w="8719" w:type="dxa"/>
          </w:tcPr>
          <w:p w:rsidR="00206D5A" w:rsidRPr="0094616E" w:rsidRDefault="00206D5A" w:rsidP="00BD3DA3">
            <w:pPr>
              <w:rPr>
                <w:sz w:val="20"/>
                <w:szCs w:val="20"/>
              </w:rPr>
            </w:pPr>
            <w:r w:rsidRPr="0094616E">
              <w:rPr>
                <w:sz w:val="20"/>
                <w:szCs w:val="20"/>
              </w:rPr>
              <w:t>Motociclete, tricicluri, cvadricicluri cu capacitatea cilindrică de peste  1.600 cmc</w:t>
            </w:r>
          </w:p>
        </w:tc>
        <w:tc>
          <w:tcPr>
            <w:tcW w:w="1800" w:type="dxa"/>
            <w:vAlign w:val="center"/>
          </w:tcPr>
          <w:p w:rsidR="00206D5A" w:rsidRPr="0094616E" w:rsidRDefault="00206D5A" w:rsidP="00BD3DA3">
            <w:pPr>
              <w:jc w:val="right"/>
              <w:rPr>
                <w:sz w:val="20"/>
                <w:szCs w:val="20"/>
              </w:rPr>
            </w:pPr>
            <w:r>
              <w:rPr>
                <w:sz w:val="20"/>
                <w:szCs w:val="20"/>
              </w:rPr>
              <w:t>10</w:t>
            </w:r>
          </w:p>
        </w:tc>
        <w:tc>
          <w:tcPr>
            <w:tcW w:w="2088" w:type="dxa"/>
            <w:vAlign w:val="center"/>
          </w:tcPr>
          <w:p w:rsidR="00206D5A" w:rsidRPr="0094616E" w:rsidRDefault="00206D5A" w:rsidP="00BD3DA3">
            <w:pPr>
              <w:jc w:val="right"/>
              <w:rPr>
                <w:sz w:val="20"/>
                <w:szCs w:val="20"/>
              </w:rPr>
            </w:pPr>
            <w:r>
              <w:rPr>
                <w:sz w:val="20"/>
                <w:szCs w:val="20"/>
              </w:rPr>
              <w:t>10</w:t>
            </w:r>
          </w:p>
        </w:tc>
      </w:tr>
      <w:tr w:rsidR="00206D5A" w:rsidRPr="0094616E" w:rsidTr="00BD3DA3">
        <w:tc>
          <w:tcPr>
            <w:tcW w:w="569" w:type="dxa"/>
            <w:vAlign w:val="center"/>
          </w:tcPr>
          <w:p w:rsidR="00206D5A" w:rsidRPr="0094616E" w:rsidRDefault="00206D5A" w:rsidP="00BD3DA3">
            <w:pPr>
              <w:rPr>
                <w:sz w:val="20"/>
                <w:szCs w:val="20"/>
              </w:rPr>
            </w:pPr>
            <w:r w:rsidRPr="0094616E">
              <w:rPr>
                <w:sz w:val="20"/>
                <w:szCs w:val="20"/>
              </w:rPr>
              <w:t>3.</w:t>
            </w:r>
          </w:p>
        </w:tc>
        <w:tc>
          <w:tcPr>
            <w:tcW w:w="8719" w:type="dxa"/>
          </w:tcPr>
          <w:p w:rsidR="00206D5A" w:rsidRPr="0094616E" w:rsidRDefault="00206D5A" w:rsidP="00BD3DA3">
            <w:pPr>
              <w:rPr>
                <w:sz w:val="20"/>
                <w:szCs w:val="20"/>
              </w:rPr>
            </w:pPr>
            <w:r w:rsidRPr="0094616E">
              <w:rPr>
                <w:sz w:val="20"/>
                <w:szCs w:val="20"/>
              </w:rPr>
              <w:t>Autoturisme cu capacitatea cilindrică între 1.601 cmc şi 2.000 cmc inclusiv</w:t>
            </w:r>
          </w:p>
        </w:tc>
        <w:tc>
          <w:tcPr>
            <w:tcW w:w="1800" w:type="dxa"/>
            <w:vAlign w:val="center"/>
          </w:tcPr>
          <w:p w:rsidR="00206D5A" w:rsidRPr="0094616E" w:rsidRDefault="00206D5A" w:rsidP="00BD3DA3">
            <w:pPr>
              <w:jc w:val="right"/>
              <w:rPr>
                <w:sz w:val="20"/>
                <w:szCs w:val="20"/>
              </w:rPr>
            </w:pPr>
            <w:r>
              <w:rPr>
                <w:sz w:val="20"/>
                <w:szCs w:val="20"/>
              </w:rPr>
              <w:t>20</w:t>
            </w:r>
          </w:p>
        </w:tc>
        <w:tc>
          <w:tcPr>
            <w:tcW w:w="2088" w:type="dxa"/>
            <w:vAlign w:val="center"/>
          </w:tcPr>
          <w:p w:rsidR="00206D5A" w:rsidRPr="0094616E" w:rsidRDefault="00206D5A" w:rsidP="00BD3DA3">
            <w:pPr>
              <w:jc w:val="right"/>
              <w:rPr>
                <w:sz w:val="20"/>
                <w:szCs w:val="20"/>
              </w:rPr>
            </w:pPr>
            <w:r>
              <w:rPr>
                <w:sz w:val="20"/>
                <w:szCs w:val="20"/>
              </w:rPr>
              <w:t>21</w:t>
            </w:r>
          </w:p>
        </w:tc>
      </w:tr>
      <w:tr w:rsidR="00206D5A" w:rsidRPr="0094616E" w:rsidTr="00BD3DA3">
        <w:tc>
          <w:tcPr>
            <w:tcW w:w="569" w:type="dxa"/>
            <w:vAlign w:val="center"/>
          </w:tcPr>
          <w:p w:rsidR="00206D5A" w:rsidRPr="0094616E" w:rsidRDefault="00206D5A" w:rsidP="00BD3DA3">
            <w:pPr>
              <w:rPr>
                <w:sz w:val="20"/>
                <w:szCs w:val="20"/>
              </w:rPr>
            </w:pPr>
            <w:r w:rsidRPr="0094616E">
              <w:rPr>
                <w:sz w:val="20"/>
                <w:szCs w:val="20"/>
              </w:rPr>
              <w:t>4.</w:t>
            </w:r>
          </w:p>
        </w:tc>
        <w:tc>
          <w:tcPr>
            <w:tcW w:w="8719" w:type="dxa"/>
          </w:tcPr>
          <w:p w:rsidR="00206D5A" w:rsidRPr="0094616E" w:rsidRDefault="00206D5A" w:rsidP="00BD3DA3">
            <w:pPr>
              <w:rPr>
                <w:sz w:val="20"/>
                <w:szCs w:val="20"/>
              </w:rPr>
            </w:pPr>
            <w:r w:rsidRPr="0094616E">
              <w:rPr>
                <w:sz w:val="20"/>
                <w:szCs w:val="20"/>
              </w:rPr>
              <w:t>Autoturisme cu capacitatea cilindrică între 2.001 cmc şi 2.600 cmc inclusiv</w:t>
            </w:r>
          </w:p>
        </w:tc>
        <w:tc>
          <w:tcPr>
            <w:tcW w:w="1800" w:type="dxa"/>
            <w:vAlign w:val="center"/>
          </w:tcPr>
          <w:p w:rsidR="00206D5A" w:rsidRPr="0094616E" w:rsidRDefault="00206D5A" w:rsidP="00BD3DA3">
            <w:pPr>
              <w:jc w:val="right"/>
              <w:rPr>
                <w:sz w:val="20"/>
                <w:szCs w:val="20"/>
              </w:rPr>
            </w:pPr>
            <w:r>
              <w:rPr>
                <w:sz w:val="20"/>
                <w:szCs w:val="20"/>
              </w:rPr>
              <w:t>79</w:t>
            </w:r>
          </w:p>
        </w:tc>
        <w:tc>
          <w:tcPr>
            <w:tcW w:w="2088" w:type="dxa"/>
            <w:vAlign w:val="center"/>
          </w:tcPr>
          <w:p w:rsidR="00206D5A" w:rsidRPr="0094616E" w:rsidRDefault="00206D5A" w:rsidP="00BD3DA3">
            <w:pPr>
              <w:jc w:val="right"/>
              <w:rPr>
                <w:sz w:val="20"/>
                <w:szCs w:val="20"/>
              </w:rPr>
            </w:pPr>
            <w:r>
              <w:rPr>
                <w:sz w:val="20"/>
                <w:szCs w:val="20"/>
              </w:rPr>
              <w:t>81</w:t>
            </w:r>
          </w:p>
        </w:tc>
      </w:tr>
      <w:tr w:rsidR="00206D5A" w:rsidRPr="0094616E" w:rsidTr="00BD3DA3">
        <w:tc>
          <w:tcPr>
            <w:tcW w:w="569" w:type="dxa"/>
            <w:vAlign w:val="center"/>
          </w:tcPr>
          <w:p w:rsidR="00206D5A" w:rsidRPr="0094616E" w:rsidRDefault="00206D5A" w:rsidP="00BD3DA3">
            <w:pPr>
              <w:rPr>
                <w:sz w:val="20"/>
                <w:szCs w:val="20"/>
              </w:rPr>
            </w:pPr>
            <w:r w:rsidRPr="0094616E">
              <w:rPr>
                <w:sz w:val="20"/>
                <w:szCs w:val="20"/>
              </w:rPr>
              <w:t>5</w:t>
            </w:r>
          </w:p>
        </w:tc>
        <w:tc>
          <w:tcPr>
            <w:tcW w:w="8719" w:type="dxa"/>
          </w:tcPr>
          <w:p w:rsidR="00206D5A" w:rsidRPr="0094616E" w:rsidRDefault="00206D5A" w:rsidP="00BD3DA3">
            <w:pPr>
              <w:rPr>
                <w:sz w:val="20"/>
                <w:szCs w:val="20"/>
              </w:rPr>
            </w:pPr>
            <w:r w:rsidRPr="0094616E">
              <w:rPr>
                <w:sz w:val="20"/>
                <w:szCs w:val="20"/>
              </w:rPr>
              <w:t>Autoturisme cu capacitatea cilindrică între 2.601 cmc şi 3.000 cmc inclusiv</w:t>
            </w:r>
          </w:p>
        </w:tc>
        <w:tc>
          <w:tcPr>
            <w:tcW w:w="1800" w:type="dxa"/>
            <w:vAlign w:val="center"/>
          </w:tcPr>
          <w:p w:rsidR="00206D5A" w:rsidRPr="0094616E" w:rsidRDefault="00206D5A" w:rsidP="00BD3DA3">
            <w:pPr>
              <w:jc w:val="right"/>
              <w:rPr>
                <w:sz w:val="20"/>
                <w:szCs w:val="20"/>
              </w:rPr>
            </w:pPr>
            <w:r>
              <w:rPr>
                <w:sz w:val="20"/>
                <w:szCs w:val="20"/>
              </w:rPr>
              <w:t>158</w:t>
            </w:r>
          </w:p>
        </w:tc>
        <w:tc>
          <w:tcPr>
            <w:tcW w:w="2088" w:type="dxa"/>
            <w:vAlign w:val="center"/>
          </w:tcPr>
          <w:p w:rsidR="00206D5A" w:rsidRPr="0094616E" w:rsidRDefault="00206D5A" w:rsidP="00BD3DA3">
            <w:pPr>
              <w:jc w:val="right"/>
              <w:rPr>
                <w:sz w:val="20"/>
                <w:szCs w:val="20"/>
              </w:rPr>
            </w:pPr>
            <w:r>
              <w:rPr>
                <w:sz w:val="20"/>
                <w:szCs w:val="20"/>
              </w:rPr>
              <w:t>162</w:t>
            </w:r>
          </w:p>
        </w:tc>
      </w:tr>
      <w:tr w:rsidR="00206D5A" w:rsidRPr="0094616E" w:rsidTr="00BD3DA3">
        <w:tc>
          <w:tcPr>
            <w:tcW w:w="569" w:type="dxa"/>
            <w:vAlign w:val="center"/>
          </w:tcPr>
          <w:p w:rsidR="00206D5A" w:rsidRPr="0094616E" w:rsidRDefault="00206D5A" w:rsidP="00BD3DA3">
            <w:pPr>
              <w:rPr>
                <w:sz w:val="20"/>
                <w:szCs w:val="20"/>
              </w:rPr>
            </w:pPr>
            <w:r w:rsidRPr="0094616E">
              <w:rPr>
                <w:sz w:val="20"/>
                <w:szCs w:val="20"/>
              </w:rPr>
              <w:t>6.</w:t>
            </w:r>
          </w:p>
        </w:tc>
        <w:tc>
          <w:tcPr>
            <w:tcW w:w="8719" w:type="dxa"/>
          </w:tcPr>
          <w:p w:rsidR="00206D5A" w:rsidRPr="0094616E" w:rsidRDefault="00206D5A" w:rsidP="00BD3DA3">
            <w:pPr>
              <w:rPr>
                <w:sz w:val="20"/>
                <w:szCs w:val="20"/>
              </w:rPr>
            </w:pPr>
            <w:r w:rsidRPr="0094616E">
              <w:rPr>
                <w:sz w:val="20"/>
                <w:szCs w:val="20"/>
              </w:rPr>
              <w:t>Autoturisme cu capacitatea cilindrică de peste 3.001 cmc</w:t>
            </w:r>
          </w:p>
        </w:tc>
        <w:tc>
          <w:tcPr>
            <w:tcW w:w="1800" w:type="dxa"/>
            <w:vAlign w:val="center"/>
          </w:tcPr>
          <w:p w:rsidR="00206D5A" w:rsidRPr="0094616E" w:rsidRDefault="00206D5A" w:rsidP="00BD3DA3">
            <w:pPr>
              <w:jc w:val="right"/>
              <w:rPr>
                <w:sz w:val="20"/>
                <w:szCs w:val="20"/>
              </w:rPr>
            </w:pPr>
            <w:r>
              <w:rPr>
                <w:sz w:val="20"/>
                <w:szCs w:val="20"/>
              </w:rPr>
              <w:t>319</w:t>
            </w:r>
          </w:p>
        </w:tc>
        <w:tc>
          <w:tcPr>
            <w:tcW w:w="2088" w:type="dxa"/>
            <w:vAlign w:val="center"/>
          </w:tcPr>
          <w:p w:rsidR="00206D5A" w:rsidRPr="0094616E" w:rsidRDefault="00206D5A" w:rsidP="00BD3DA3">
            <w:pPr>
              <w:jc w:val="right"/>
              <w:rPr>
                <w:sz w:val="20"/>
                <w:szCs w:val="20"/>
              </w:rPr>
            </w:pPr>
            <w:r>
              <w:rPr>
                <w:sz w:val="20"/>
                <w:szCs w:val="20"/>
              </w:rPr>
              <w:t>327</w:t>
            </w:r>
          </w:p>
        </w:tc>
      </w:tr>
      <w:tr w:rsidR="00206D5A" w:rsidRPr="0094616E" w:rsidTr="00BD3DA3">
        <w:tc>
          <w:tcPr>
            <w:tcW w:w="569" w:type="dxa"/>
            <w:vAlign w:val="center"/>
          </w:tcPr>
          <w:p w:rsidR="00206D5A" w:rsidRPr="0094616E" w:rsidRDefault="00206D5A" w:rsidP="00BD3DA3">
            <w:pPr>
              <w:rPr>
                <w:sz w:val="20"/>
                <w:szCs w:val="20"/>
              </w:rPr>
            </w:pPr>
            <w:r w:rsidRPr="0094616E">
              <w:rPr>
                <w:sz w:val="20"/>
                <w:szCs w:val="20"/>
              </w:rPr>
              <w:t>7.</w:t>
            </w:r>
          </w:p>
        </w:tc>
        <w:tc>
          <w:tcPr>
            <w:tcW w:w="8719" w:type="dxa"/>
          </w:tcPr>
          <w:p w:rsidR="00206D5A" w:rsidRPr="0094616E" w:rsidRDefault="00206D5A" w:rsidP="00BD3DA3">
            <w:pPr>
              <w:rPr>
                <w:sz w:val="20"/>
                <w:szCs w:val="20"/>
              </w:rPr>
            </w:pPr>
            <w:r w:rsidRPr="0094616E">
              <w:rPr>
                <w:sz w:val="20"/>
                <w:szCs w:val="20"/>
              </w:rPr>
              <w:t>Autobuze, autocare, microbuze</w:t>
            </w:r>
          </w:p>
        </w:tc>
        <w:tc>
          <w:tcPr>
            <w:tcW w:w="1800" w:type="dxa"/>
            <w:vAlign w:val="center"/>
          </w:tcPr>
          <w:p w:rsidR="00206D5A" w:rsidRPr="0094616E" w:rsidRDefault="00206D5A" w:rsidP="00BD3DA3">
            <w:pPr>
              <w:jc w:val="right"/>
              <w:rPr>
                <w:sz w:val="20"/>
                <w:szCs w:val="20"/>
              </w:rPr>
            </w:pPr>
            <w:r>
              <w:rPr>
                <w:sz w:val="20"/>
                <w:szCs w:val="20"/>
              </w:rPr>
              <w:t>26</w:t>
            </w:r>
          </w:p>
        </w:tc>
        <w:tc>
          <w:tcPr>
            <w:tcW w:w="2088" w:type="dxa"/>
            <w:vAlign w:val="center"/>
          </w:tcPr>
          <w:p w:rsidR="00206D5A" w:rsidRPr="0094616E" w:rsidRDefault="00206D5A" w:rsidP="00BD3DA3">
            <w:pPr>
              <w:jc w:val="right"/>
              <w:rPr>
                <w:sz w:val="20"/>
                <w:szCs w:val="20"/>
              </w:rPr>
            </w:pPr>
            <w:r>
              <w:rPr>
                <w:sz w:val="20"/>
                <w:szCs w:val="20"/>
              </w:rPr>
              <w:t>27</w:t>
            </w:r>
          </w:p>
        </w:tc>
      </w:tr>
      <w:tr w:rsidR="00206D5A" w:rsidRPr="0094616E" w:rsidTr="00BD3DA3">
        <w:tc>
          <w:tcPr>
            <w:tcW w:w="569" w:type="dxa"/>
            <w:vAlign w:val="center"/>
          </w:tcPr>
          <w:p w:rsidR="00206D5A" w:rsidRPr="0094616E" w:rsidRDefault="00206D5A" w:rsidP="00BD3DA3">
            <w:pPr>
              <w:rPr>
                <w:sz w:val="20"/>
                <w:szCs w:val="20"/>
              </w:rPr>
            </w:pPr>
            <w:r w:rsidRPr="0094616E">
              <w:rPr>
                <w:sz w:val="20"/>
                <w:szCs w:val="20"/>
              </w:rPr>
              <w:t>8.</w:t>
            </w:r>
          </w:p>
        </w:tc>
        <w:tc>
          <w:tcPr>
            <w:tcW w:w="8719" w:type="dxa"/>
          </w:tcPr>
          <w:p w:rsidR="00206D5A" w:rsidRPr="0094616E" w:rsidRDefault="00206D5A" w:rsidP="00BD3DA3">
            <w:pPr>
              <w:rPr>
                <w:sz w:val="20"/>
                <w:szCs w:val="20"/>
              </w:rPr>
            </w:pPr>
            <w:r w:rsidRPr="0094616E">
              <w:rPr>
                <w:sz w:val="20"/>
                <w:szCs w:val="20"/>
              </w:rPr>
              <w:t>Alte vehicule cu tracţiune mecanică cu masa totală maximă autorizată de până la 12 tone, inclusiv</w:t>
            </w:r>
          </w:p>
        </w:tc>
        <w:tc>
          <w:tcPr>
            <w:tcW w:w="1800" w:type="dxa"/>
            <w:vAlign w:val="center"/>
          </w:tcPr>
          <w:p w:rsidR="00206D5A" w:rsidRPr="0094616E" w:rsidRDefault="00206D5A" w:rsidP="00BD3DA3">
            <w:pPr>
              <w:jc w:val="right"/>
              <w:rPr>
                <w:sz w:val="20"/>
                <w:szCs w:val="20"/>
              </w:rPr>
            </w:pPr>
            <w:r>
              <w:rPr>
                <w:sz w:val="20"/>
                <w:szCs w:val="20"/>
              </w:rPr>
              <w:t>33</w:t>
            </w:r>
          </w:p>
        </w:tc>
        <w:tc>
          <w:tcPr>
            <w:tcW w:w="2088" w:type="dxa"/>
            <w:vAlign w:val="center"/>
          </w:tcPr>
          <w:p w:rsidR="00206D5A" w:rsidRPr="0094616E" w:rsidRDefault="00206D5A" w:rsidP="00BD3DA3">
            <w:pPr>
              <w:jc w:val="right"/>
              <w:rPr>
                <w:sz w:val="20"/>
                <w:szCs w:val="20"/>
              </w:rPr>
            </w:pPr>
            <w:r>
              <w:rPr>
                <w:sz w:val="20"/>
                <w:szCs w:val="20"/>
              </w:rPr>
              <w:t>34</w:t>
            </w:r>
          </w:p>
        </w:tc>
      </w:tr>
      <w:tr w:rsidR="00206D5A" w:rsidRPr="0094616E" w:rsidTr="00BD3DA3">
        <w:tc>
          <w:tcPr>
            <w:tcW w:w="569" w:type="dxa"/>
            <w:vAlign w:val="center"/>
          </w:tcPr>
          <w:p w:rsidR="00206D5A" w:rsidRPr="0094616E" w:rsidRDefault="00206D5A" w:rsidP="00BD3DA3">
            <w:pPr>
              <w:rPr>
                <w:sz w:val="20"/>
                <w:szCs w:val="20"/>
              </w:rPr>
            </w:pPr>
            <w:r w:rsidRPr="0094616E">
              <w:rPr>
                <w:sz w:val="20"/>
                <w:szCs w:val="20"/>
              </w:rPr>
              <w:t>9.</w:t>
            </w:r>
          </w:p>
        </w:tc>
        <w:tc>
          <w:tcPr>
            <w:tcW w:w="8719" w:type="dxa"/>
          </w:tcPr>
          <w:p w:rsidR="00206D5A" w:rsidRPr="0094616E" w:rsidRDefault="00206D5A" w:rsidP="00BD3DA3">
            <w:pPr>
              <w:rPr>
                <w:sz w:val="20"/>
                <w:szCs w:val="20"/>
              </w:rPr>
            </w:pPr>
            <w:r w:rsidRPr="0094616E">
              <w:rPr>
                <w:sz w:val="20"/>
                <w:szCs w:val="20"/>
              </w:rPr>
              <w:t>Tractoare înmatriculate</w:t>
            </w:r>
          </w:p>
        </w:tc>
        <w:tc>
          <w:tcPr>
            <w:tcW w:w="1800" w:type="dxa"/>
            <w:vAlign w:val="center"/>
          </w:tcPr>
          <w:p w:rsidR="00206D5A" w:rsidRPr="0094616E" w:rsidRDefault="00206D5A" w:rsidP="00BD3DA3">
            <w:pPr>
              <w:jc w:val="right"/>
              <w:rPr>
                <w:sz w:val="20"/>
                <w:szCs w:val="20"/>
              </w:rPr>
            </w:pPr>
            <w:r>
              <w:rPr>
                <w:sz w:val="20"/>
                <w:szCs w:val="20"/>
              </w:rPr>
              <w:t>20</w:t>
            </w:r>
          </w:p>
        </w:tc>
        <w:tc>
          <w:tcPr>
            <w:tcW w:w="2088" w:type="dxa"/>
            <w:vAlign w:val="center"/>
          </w:tcPr>
          <w:p w:rsidR="00206D5A" w:rsidRPr="0094616E" w:rsidRDefault="00206D5A" w:rsidP="00BD3DA3">
            <w:pPr>
              <w:jc w:val="right"/>
              <w:rPr>
                <w:sz w:val="20"/>
                <w:szCs w:val="20"/>
              </w:rPr>
            </w:pPr>
            <w:r>
              <w:rPr>
                <w:sz w:val="20"/>
                <w:szCs w:val="20"/>
              </w:rPr>
              <w:t>21</w:t>
            </w:r>
          </w:p>
        </w:tc>
      </w:tr>
      <w:tr w:rsidR="00206D5A" w:rsidRPr="0094616E" w:rsidTr="00BD3DA3">
        <w:tc>
          <w:tcPr>
            <w:tcW w:w="9288" w:type="dxa"/>
            <w:gridSpan w:val="2"/>
            <w:vAlign w:val="center"/>
          </w:tcPr>
          <w:p w:rsidR="00206D5A" w:rsidRPr="0094616E" w:rsidRDefault="00206D5A" w:rsidP="00BD3DA3">
            <w:pPr>
              <w:rPr>
                <w:sz w:val="20"/>
                <w:szCs w:val="20"/>
              </w:rPr>
            </w:pPr>
            <w:r w:rsidRPr="0094616E">
              <w:rPr>
                <w:sz w:val="20"/>
                <w:szCs w:val="20"/>
              </w:rPr>
              <w:t xml:space="preserve">II. Vehicule înregistrate  </w:t>
            </w:r>
          </w:p>
        </w:tc>
        <w:tc>
          <w:tcPr>
            <w:tcW w:w="1800" w:type="dxa"/>
            <w:vAlign w:val="center"/>
          </w:tcPr>
          <w:p w:rsidR="00206D5A" w:rsidRPr="0094616E" w:rsidRDefault="00206D5A" w:rsidP="00BD3DA3">
            <w:pPr>
              <w:jc w:val="right"/>
              <w:rPr>
                <w:sz w:val="20"/>
                <w:szCs w:val="20"/>
              </w:rPr>
            </w:pPr>
          </w:p>
        </w:tc>
        <w:tc>
          <w:tcPr>
            <w:tcW w:w="2088" w:type="dxa"/>
            <w:vAlign w:val="center"/>
          </w:tcPr>
          <w:p w:rsidR="00206D5A" w:rsidRPr="0094616E" w:rsidRDefault="00206D5A" w:rsidP="00BD3DA3">
            <w:pPr>
              <w:jc w:val="right"/>
              <w:rPr>
                <w:sz w:val="20"/>
                <w:szCs w:val="20"/>
              </w:rPr>
            </w:pPr>
          </w:p>
        </w:tc>
      </w:tr>
      <w:tr w:rsidR="00206D5A" w:rsidRPr="0094616E" w:rsidTr="00BD3DA3">
        <w:tc>
          <w:tcPr>
            <w:tcW w:w="569" w:type="dxa"/>
            <w:vAlign w:val="center"/>
          </w:tcPr>
          <w:p w:rsidR="00206D5A" w:rsidRPr="0094616E" w:rsidRDefault="00206D5A" w:rsidP="00BD3DA3">
            <w:pPr>
              <w:rPr>
                <w:sz w:val="20"/>
                <w:szCs w:val="20"/>
              </w:rPr>
            </w:pPr>
            <w:r w:rsidRPr="0094616E">
              <w:rPr>
                <w:sz w:val="20"/>
                <w:szCs w:val="20"/>
              </w:rPr>
              <w:t>1.</w:t>
            </w:r>
          </w:p>
        </w:tc>
        <w:tc>
          <w:tcPr>
            <w:tcW w:w="8719" w:type="dxa"/>
          </w:tcPr>
          <w:p w:rsidR="00206D5A" w:rsidRPr="0094616E" w:rsidRDefault="00206D5A" w:rsidP="00BD3DA3">
            <w:pPr>
              <w:rPr>
                <w:sz w:val="20"/>
                <w:szCs w:val="20"/>
              </w:rPr>
            </w:pPr>
            <w:r w:rsidRPr="0094616E">
              <w:rPr>
                <w:sz w:val="20"/>
                <w:szCs w:val="20"/>
              </w:rPr>
              <w:t>Vehicule cu capacitate cilindrică:</w:t>
            </w:r>
          </w:p>
        </w:tc>
        <w:tc>
          <w:tcPr>
            <w:tcW w:w="3888" w:type="dxa"/>
            <w:gridSpan w:val="2"/>
            <w:vAlign w:val="center"/>
          </w:tcPr>
          <w:p w:rsidR="00206D5A" w:rsidRPr="0094616E" w:rsidRDefault="00206D5A" w:rsidP="00BD3DA3">
            <w:pPr>
              <w:pStyle w:val="NormalWeb"/>
              <w:jc w:val="center"/>
              <w:rPr>
                <w:sz w:val="20"/>
                <w:szCs w:val="20"/>
              </w:rPr>
            </w:pPr>
            <w:r w:rsidRPr="0094616E">
              <w:rPr>
                <w:sz w:val="20"/>
                <w:szCs w:val="20"/>
              </w:rPr>
              <w:t>lei/200 cmc</w:t>
            </w:r>
          </w:p>
        </w:tc>
      </w:tr>
      <w:tr w:rsidR="00206D5A" w:rsidRPr="0094616E" w:rsidTr="00BD3DA3">
        <w:tc>
          <w:tcPr>
            <w:tcW w:w="569" w:type="dxa"/>
            <w:vAlign w:val="center"/>
          </w:tcPr>
          <w:p w:rsidR="00206D5A" w:rsidRPr="0094616E" w:rsidRDefault="00206D5A" w:rsidP="00BD3DA3">
            <w:pPr>
              <w:rPr>
                <w:sz w:val="20"/>
                <w:szCs w:val="20"/>
              </w:rPr>
            </w:pPr>
            <w:r w:rsidRPr="0094616E">
              <w:rPr>
                <w:sz w:val="20"/>
                <w:szCs w:val="20"/>
              </w:rPr>
              <w:t>1.1.</w:t>
            </w:r>
          </w:p>
        </w:tc>
        <w:tc>
          <w:tcPr>
            <w:tcW w:w="8719" w:type="dxa"/>
          </w:tcPr>
          <w:p w:rsidR="00206D5A" w:rsidRPr="0094616E" w:rsidRDefault="00206D5A" w:rsidP="00BD3DA3">
            <w:pPr>
              <w:rPr>
                <w:sz w:val="20"/>
                <w:szCs w:val="20"/>
              </w:rPr>
            </w:pPr>
            <w:r w:rsidRPr="0094616E">
              <w:rPr>
                <w:sz w:val="20"/>
                <w:szCs w:val="20"/>
              </w:rPr>
              <w:t>Vehicule înregistrate cu capacitate cilindrică &lt; 4.800 cmc</w:t>
            </w:r>
          </w:p>
        </w:tc>
        <w:tc>
          <w:tcPr>
            <w:tcW w:w="1800" w:type="dxa"/>
            <w:vAlign w:val="center"/>
          </w:tcPr>
          <w:p w:rsidR="00206D5A" w:rsidRPr="0094616E" w:rsidRDefault="00206D5A" w:rsidP="00BD3DA3">
            <w:pPr>
              <w:jc w:val="right"/>
              <w:rPr>
                <w:sz w:val="20"/>
                <w:szCs w:val="20"/>
              </w:rPr>
            </w:pPr>
            <w:r>
              <w:rPr>
                <w:sz w:val="20"/>
                <w:szCs w:val="20"/>
              </w:rPr>
              <w:t>3</w:t>
            </w:r>
          </w:p>
        </w:tc>
        <w:tc>
          <w:tcPr>
            <w:tcW w:w="2088" w:type="dxa"/>
            <w:vAlign w:val="center"/>
          </w:tcPr>
          <w:p w:rsidR="00206D5A" w:rsidRPr="0094616E" w:rsidRDefault="00206D5A" w:rsidP="00BD3DA3">
            <w:pPr>
              <w:jc w:val="right"/>
              <w:rPr>
                <w:sz w:val="20"/>
                <w:szCs w:val="20"/>
              </w:rPr>
            </w:pPr>
            <w:r>
              <w:rPr>
                <w:sz w:val="20"/>
                <w:szCs w:val="20"/>
              </w:rPr>
              <w:t>3</w:t>
            </w:r>
          </w:p>
        </w:tc>
      </w:tr>
      <w:tr w:rsidR="00206D5A" w:rsidRPr="0094616E" w:rsidTr="00BD3DA3">
        <w:tc>
          <w:tcPr>
            <w:tcW w:w="569" w:type="dxa"/>
            <w:vAlign w:val="center"/>
          </w:tcPr>
          <w:p w:rsidR="00206D5A" w:rsidRPr="0094616E" w:rsidRDefault="00206D5A" w:rsidP="00BD3DA3">
            <w:pPr>
              <w:rPr>
                <w:sz w:val="20"/>
                <w:szCs w:val="20"/>
              </w:rPr>
            </w:pPr>
            <w:r w:rsidRPr="0094616E">
              <w:rPr>
                <w:sz w:val="20"/>
                <w:szCs w:val="20"/>
              </w:rPr>
              <w:t>1.2.</w:t>
            </w:r>
          </w:p>
        </w:tc>
        <w:tc>
          <w:tcPr>
            <w:tcW w:w="8719" w:type="dxa"/>
          </w:tcPr>
          <w:p w:rsidR="00206D5A" w:rsidRPr="0094616E" w:rsidRDefault="00206D5A" w:rsidP="00BD3DA3">
            <w:pPr>
              <w:rPr>
                <w:sz w:val="20"/>
                <w:szCs w:val="20"/>
              </w:rPr>
            </w:pPr>
            <w:r w:rsidRPr="0094616E">
              <w:rPr>
                <w:sz w:val="20"/>
                <w:szCs w:val="20"/>
              </w:rPr>
              <w:t>Vehicule înregistrate cu capacitate cilindrică &gt; 4.800 cmc</w:t>
            </w:r>
          </w:p>
        </w:tc>
        <w:tc>
          <w:tcPr>
            <w:tcW w:w="1800" w:type="dxa"/>
            <w:vAlign w:val="center"/>
          </w:tcPr>
          <w:p w:rsidR="00206D5A" w:rsidRPr="0094616E" w:rsidRDefault="00206D5A" w:rsidP="00BD3DA3">
            <w:pPr>
              <w:jc w:val="right"/>
              <w:rPr>
                <w:sz w:val="20"/>
                <w:szCs w:val="20"/>
              </w:rPr>
            </w:pPr>
            <w:r>
              <w:rPr>
                <w:sz w:val="20"/>
                <w:szCs w:val="20"/>
              </w:rPr>
              <w:t>5</w:t>
            </w:r>
          </w:p>
        </w:tc>
        <w:tc>
          <w:tcPr>
            <w:tcW w:w="2088" w:type="dxa"/>
            <w:vAlign w:val="center"/>
          </w:tcPr>
          <w:p w:rsidR="00206D5A" w:rsidRPr="0094616E" w:rsidRDefault="00206D5A" w:rsidP="00BD3DA3">
            <w:pPr>
              <w:jc w:val="right"/>
              <w:rPr>
                <w:sz w:val="20"/>
                <w:szCs w:val="20"/>
              </w:rPr>
            </w:pPr>
            <w:r>
              <w:rPr>
                <w:sz w:val="20"/>
                <w:szCs w:val="20"/>
              </w:rPr>
              <w:t>5</w:t>
            </w:r>
          </w:p>
        </w:tc>
      </w:tr>
      <w:tr w:rsidR="00206D5A" w:rsidRPr="0094616E" w:rsidTr="00BD3DA3">
        <w:trPr>
          <w:trHeight w:val="303"/>
        </w:trPr>
        <w:tc>
          <w:tcPr>
            <w:tcW w:w="569" w:type="dxa"/>
            <w:vAlign w:val="center"/>
          </w:tcPr>
          <w:p w:rsidR="00206D5A" w:rsidRPr="0094616E" w:rsidRDefault="00206D5A" w:rsidP="00BD3DA3">
            <w:pPr>
              <w:rPr>
                <w:sz w:val="20"/>
                <w:szCs w:val="20"/>
              </w:rPr>
            </w:pPr>
            <w:r w:rsidRPr="0094616E">
              <w:rPr>
                <w:sz w:val="20"/>
                <w:szCs w:val="20"/>
              </w:rPr>
              <w:t>2.</w:t>
            </w:r>
          </w:p>
        </w:tc>
        <w:tc>
          <w:tcPr>
            <w:tcW w:w="8719" w:type="dxa"/>
          </w:tcPr>
          <w:p w:rsidR="00206D5A" w:rsidRPr="0094616E" w:rsidRDefault="00206D5A" w:rsidP="00BD3DA3">
            <w:pPr>
              <w:rPr>
                <w:sz w:val="20"/>
                <w:szCs w:val="20"/>
              </w:rPr>
            </w:pPr>
            <w:r w:rsidRPr="0094616E">
              <w:rPr>
                <w:sz w:val="20"/>
                <w:szCs w:val="20"/>
              </w:rPr>
              <w:t>Vehicule fără capacitate cilindrică evidenţiată</w:t>
            </w:r>
          </w:p>
        </w:tc>
        <w:tc>
          <w:tcPr>
            <w:tcW w:w="1800" w:type="dxa"/>
          </w:tcPr>
          <w:p w:rsidR="00206D5A" w:rsidRPr="0094616E" w:rsidRDefault="00206D5A" w:rsidP="00BD3DA3">
            <w:pPr>
              <w:jc w:val="right"/>
              <w:rPr>
                <w:sz w:val="20"/>
                <w:szCs w:val="20"/>
              </w:rPr>
            </w:pPr>
            <w:r>
              <w:rPr>
                <w:sz w:val="20"/>
                <w:szCs w:val="20"/>
              </w:rPr>
              <w:t xml:space="preserve">55 </w:t>
            </w:r>
            <w:r w:rsidRPr="0094616E">
              <w:rPr>
                <w:sz w:val="20"/>
                <w:szCs w:val="20"/>
              </w:rPr>
              <w:t>lei/an</w:t>
            </w:r>
          </w:p>
        </w:tc>
        <w:tc>
          <w:tcPr>
            <w:tcW w:w="2088" w:type="dxa"/>
          </w:tcPr>
          <w:p w:rsidR="00206D5A" w:rsidRPr="0094616E" w:rsidRDefault="00206D5A" w:rsidP="00BD3DA3">
            <w:pPr>
              <w:jc w:val="right"/>
              <w:rPr>
                <w:sz w:val="20"/>
                <w:szCs w:val="20"/>
              </w:rPr>
            </w:pPr>
            <w:r w:rsidRPr="00A96AC3">
              <w:rPr>
                <w:sz w:val="20"/>
                <w:szCs w:val="20"/>
              </w:rPr>
              <w:t xml:space="preserve">56 </w:t>
            </w:r>
            <w:r w:rsidRPr="0094616E">
              <w:rPr>
                <w:sz w:val="20"/>
                <w:szCs w:val="20"/>
              </w:rPr>
              <w:t>lei/an</w:t>
            </w:r>
          </w:p>
        </w:tc>
      </w:tr>
    </w:tbl>
    <w:p w:rsidR="00206D5A" w:rsidRDefault="00206D5A" w:rsidP="00BD3DA3">
      <w:pPr>
        <w:pStyle w:val="NormalWeb"/>
        <w:spacing w:line="360" w:lineRule="auto"/>
        <w:rPr>
          <w:color w:val="333333"/>
          <w:shd w:val="clear" w:color="auto" w:fill="FFFFFF"/>
        </w:rPr>
      </w:pPr>
      <w:r w:rsidRPr="00333680">
        <w:rPr>
          <w:color w:val="333333"/>
          <w:shd w:val="clear" w:color="auto" w:fill="FFFFFF"/>
        </w:rPr>
        <w:t>(3) În cazul mijloacelor de transport hibride, impozitul se reduce cu minimum 50%, conform hotărârii consiliului local.</w:t>
      </w:r>
      <w:r w:rsidRPr="00333680">
        <w:rPr>
          <w:color w:val="333333"/>
        </w:rPr>
        <w:br/>
      </w:r>
      <w:r w:rsidRPr="00333680">
        <w:rPr>
          <w:color w:val="333333"/>
          <w:shd w:val="clear" w:color="auto" w:fill="FFFFFF"/>
        </w:rPr>
        <w:t xml:space="preserve">(4) În cazul unui ataş, impozitul pe mijlocul de </w:t>
      </w:r>
      <w:proofErr w:type="gramStart"/>
      <w:r w:rsidRPr="00333680">
        <w:rPr>
          <w:color w:val="333333"/>
          <w:shd w:val="clear" w:color="auto" w:fill="FFFFFF"/>
        </w:rPr>
        <w:t>transport</w:t>
      </w:r>
      <w:proofErr w:type="gramEnd"/>
      <w:r w:rsidRPr="00333680">
        <w:rPr>
          <w:color w:val="333333"/>
          <w:shd w:val="clear" w:color="auto" w:fill="FFFFFF"/>
        </w:rPr>
        <w:t xml:space="preserve"> este de 50% din impozitul pentru motocicletele respective.</w:t>
      </w:r>
    </w:p>
    <w:p w:rsidR="00BD3DA3" w:rsidRDefault="00BD3DA3" w:rsidP="00BD3DA3">
      <w:pPr>
        <w:pStyle w:val="NormalWeb"/>
        <w:spacing w:line="360" w:lineRule="auto"/>
        <w:rPr>
          <w:color w:val="333333"/>
          <w:shd w:val="clear" w:color="auto" w:fill="FFFFFF"/>
        </w:rPr>
      </w:pPr>
    </w:p>
    <w:p w:rsidR="00BD3DA3" w:rsidRPr="00333680" w:rsidRDefault="00BD3DA3" w:rsidP="00BD3DA3">
      <w:pPr>
        <w:pStyle w:val="NormalWeb"/>
        <w:spacing w:line="36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904"/>
        <w:gridCol w:w="5623"/>
        <w:gridCol w:w="1899"/>
        <w:gridCol w:w="1111"/>
        <w:gridCol w:w="1533"/>
        <w:gridCol w:w="1368"/>
      </w:tblGrid>
      <w:tr w:rsidR="00206D5A" w:rsidRPr="0094616E" w:rsidTr="00BD3DA3">
        <w:tc>
          <w:tcPr>
            <w:tcW w:w="13176" w:type="dxa"/>
            <w:gridSpan w:val="7"/>
          </w:tcPr>
          <w:p w:rsidR="00206D5A" w:rsidRPr="00BD3DA3" w:rsidRDefault="00206D5A" w:rsidP="00BD3DA3">
            <w:pPr>
              <w:rPr>
                <w:sz w:val="18"/>
                <w:szCs w:val="18"/>
              </w:rPr>
            </w:pPr>
            <w:r w:rsidRPr="00BD3DA3">
              <w:rPr>
                <w:rStyle w:val="Strong"/>
                <w:sz w:val="18"/>
                <w:szCs w:val="18"/>
              </w:rPr>
              <w:lastRenderedPageBreak/>
              <w:t>Art. 470 alin. (5)</w:t>
            </w:r>
            <w:r w:rsidRPr="00BD3DA3">
              <w:rPr>
                <w:sz w:val="18"/>
                <w:szCs w:val="18"/>
                <w:vertAlign w:val="superscript"/>
              </w:rPr>
              <w:t xml:space="preserve"> </w:t>
            </w:r>
            <w:r w:rsidRPr="00BD3DA3">
              <w:rPr>
                <w:rStyle w:val="Strong"/>
                <w:sz w:val="18"/>
                <w:szCs w:val="18"/>
              </w:rPr>
              <w:t>Autovehicule de transport marfă cu masa totală maximă autorizată egală sau mai mare de 12 tone,</w:t>
            </w:r>
            <w:r w:rsidRPr="00BD3DA3">
              <w:rPr>
                <w:color w:val="333333"/>
                <w:sz w:val="18"/>
                <w:szCs w:val="18"/>
                <w:shd w:val="clear" w:color="auto" w:fill="FFFFFF"/>
              </w:rPr>
              <w:t xml:space="preserve"> impozitul pe mijloacele de transport este egal cu suma corespunzătoare prevăzută în tabelul următor:</w:t>
            </w:r>
          </w:p>
        </w:tc>
      </w:tr>
      <w:tr w:rsidR="00206D5A" w:rsidRPr="0094616E" w:rsidTr="00BD3DA3">
        <w:tc>
          <w:tcPr>
            <w:tcW w:w="7265" w:type="dxa"/>
            <w:gridSpan w:val="3"/>
            <w:vMerge w:val="restart"/>
          </w:tcPr>
          <w:p w:rsidR="00206D5A" w:rsidRPr="00BD3DA3" w:rsidRDefault="00206D5A" w:rsidP="00BD3DA3">
            <w:pPr>
              <w:pStyle w:val="NormalWeb"/>
              <w:rPr>
                <w:sz w:val="18"/>
                <w:szCs w:val="18"/>
              </w:rPr>
            </w:pPr>
            <w:r w:rsidRPr="00BD3DA3">
              <w:rPr>
                <w:sz w:val="18"/>
                <w:szCs w:val="18"/>
              </w:rPr>
              <w:t>Numărul de axe şi greutatea brută încărcată maximă admisă</w:t>
            </w:r>
          </w:p>
        </w:tc>
        <w:tc>
          <w:tcPr>
            <w:tcW w:w="3010" w:type="dxa"/>
            <w:gridSpan w:val="2"/>
          </w:tcPr>
          <w:p w:rsidR="00206D5A" w:rsidRPr="00BD3DA3" w:rsidRDefault="00206D5A" w:rsidP="00BD3DA3">
            <w:pPr>
              <w:pStyle w:val="NormalWeb"/>
              <w:rPr>
                <w:sz w:val="18"/>
                <w:szCs w:val="18"/>
              </w:rPr>
            </w:pPr>
            <w:r w:rsidRPr="00BD3DA3">
              <w:rPr>
                <w:sz w:val="18"/>
                <w:szCs w:val="18"/>
              </w:rPr>
              <w:t>Impozitul(lei/an), in anul 2021</w:t>
            </w:r>
          </w:p>
        </w:tc>
        <w:tc>
          <w:tcPr>
            <w:tcW w:w="2901" w:type="dxa"/>
            <w:gridSpan w:val="2"/>
          </w:tcPr>
          <w:p w:rsidR="00206D5A" w:rsidRPr="00BD3DA3" w:rsidRDefault="00206D5A" w:rsidP="00BD3DA3">
            <w:pPr>
              <w:pStyle w:val="NormalWeb"/>
              <w:jc w:val="center"/>
              <w:rPr>
                <w:sz w:val="18"/>
                <w:szCs w:val="18"/>
              </w:rPr>
            </w:pPr>
            <w:r w:rsidRPr="00BD3DA3">
              <w:rPr>
                <w:sz w:val="18"/>
                <w:szCs w:val="18"/>
              </w:rPr>
              <w:t>Impozitul(lei/an), in anul 2022</w:t>
            </w:r>
            <w:r w:rsidRPr="00BD3DA3">
              <w:rPr>
                <w:b/>
                <w:sz w:val="18"/>
                <w:szCs w:val="18"/>
              </w:rPr>
              <w:t xml:space="preserve"> indexate cu rata inflatiei 2,63%</w:t>
            </w:r>
          </w:p>
        </w:tc>
      </w:tr>
      <w:tr w:rsidR="00206D5A" w:rsidRPr="0094616E" w:rsidTr="00BD3DA3">
        <w:trPr>
          <w:trHeight w:val="1323"/>
        </w:trPr>
        <w:tc>
          <w:tcPr>
            <w:tcW w:w="7265" w:type="dxa"/>
            <w:gridSpan w:val="3"/>
            <w:vMerge/>
          </w:tcPr>
          <w:p w:rsidR="00206D5A" w:rsidRPr="00BD3DA3" w:rsidRDefault="00206D5A" w:rsidP="00BD3DA3">
            <w:pPr>
              <w:pStyle w:val="NormalWeb"/>
              <w:rPr>
                <w:sz w:val="18"/>
                <w:szCs w:val="18"/>
              </w:rPr>
            </w:pPr>
          </w:p>
        </w:tc>
        <w:tc>
          <w:tcPr>
            <w:tcW w:w="1899" w:type="dxa"/>
            <w:vAlign w:val="center"/>
          </w:tcPr>
          <w:p w:rsidR="00206D5A" w:rsidRPr="00BD3DA3" w:rsidRDefault="00206D5A" w:rsidP="00BD3DA3">
            <w:pPr>
              <w:rPr>
                <w:sz w:val="18"/>
                <w:szCs w:val="18"/>
              </w:rPr>
            </w:pPr>
            <w:r w:rsidRPr="00BD3DA3">
              <w:rPr>
                <w:sz w:val="18"/>
                <w:szCs w:val="18"/>
              </w:rPr>
              <w:t>Ax(e) motor(oare) cu sistem de suspensie pneumatică sau echivalentele recunoscute</w:t>
            </w:r>
          </w:p>
        </w:tc>
        <w:tc>
          <w:tcPr>
            <w:tcW w:w="1111" w:type="dxa"/>
            <w:vAlign w:val="center"/>
          </w:tcPr>
          <w:p w:rsidR="00206D5A" w:rsidRPr="00BD3DA3" w:rsidRDefault="00206D5A" w:rsidP="00BD3DA3">
            <w:pPr>
              <w:rPr>
                <w:sz w:val="18"/>
                <w:szCs w:val="18"/>
              </w:rPr>
            </w:pPr>
            <w:r w:rsidRPr="00BD3DA3">
              <w:rPr>
                <w:sz w:val="18"/>
                <w:szCs w:val="18"/>
              </w:rPr>
              <w:t>Alte sisteme de suspensie pentru axele motoare</w:t>
            </w:r>
          </w:p>
        </w:tc>
        <w:tc>
          <w:tcPr>
            <w:tcW w:w="1533" w:type="dxa"/>
            <w:vAlign w:val="center"/>
          </w:tcPr>
          <w:p w:rsidR="00206D5A" w:rsidRPr="00BD3DA3" w:rsidRDefault="00206D5A" w:rsidP="00BD3DA3">
            <w:pPr>
              <w:rPr>
                <w:sz w:val="18"/>
                <w:szCs w:val="18"/>
              </w:rPr>
            </w:pPr>
            <w:r w:rsidRPr="00BD3DA3">
              <w:rPr>
                <w:sz w:val="18"/>
                <w:szCs w:val="18"/>
              </w:rPr>
              <w:t>Ax(e) motor(oare) cu sistem de suspensie pneumatică sau echivalentele recunoscute</w:t>
            </w:r>
          </w:p>
        </w:tc>
        <w:tc>
          <w:tcPr>
            <w:tcW w:w="1368" w:type="dxa"/>
            <w:vAlign w:val="center"/>
          </w:tcPr>
          <w:p w:rsidR="00206D5A" w:rsidRPr="0094616E" w:rsidRDefault="00206D5A" w:rsidP="00BD3DA3">
            <w:pPr>
              <w:rPr>
                <w:sz w:val="20"/>
                <w:szCs w:val="20"/>
              </w:rPr>
            </w:pPr>
            <w:r w:rsidRPr="0094616E">
              <w:rPr>
                <w:sz w:val="20"/>
                <w:szCs w:val="20"/>
              </w:rPr>
              <w:t>Alte sisteme de suspensie pentru axele motoare</w:t>
            </w:r>
          </w:p>
        </w:tc>
      </w:tr>
      <w:tr w:rsidR="00206D5A" w:rsidRPr="0094616E" w:rsidTr="00BD3DA3">
        <w:tc>
          <w:tcPr>
            <w:tcW w:w="738" w:type="dxa"/>
          </w:tcPr>
          <w:p w:rsidR="00206D5A" w:rsidRPr="0094616E" w:rsidRDefault="00206D5A" w:rsidP="00BD3DA3">
            <w:pPr>
              <w:pStyle w:val="NormalWeb"/>
              <w:rPr>
                <w:sz w:val="20"/>
                <w:szCs w:val="20"/>
              </w:rPr>
            </w:pPr>
            <w:r w:rsidRPr="0094616E">
              <w:rPr>
                <w:sz w:val="20"/>
                <w:szCs w:val="20"/>
              </w:rPr>
              <w:t>I.</w:t>
            </w:r>
          </w:p>
        </w:tc>
        <w:tc>
          <w:tcPr>
            <w:tcW w:w="12438" w:type="dxa"/>
            <w:gridSpan w:val="6"/>
          </w:tcPr>
          <w:p w:rsidR="00206D5A" w:rsidRPr="0094616E" w:rsidRDefault="00206D5A" w:rsidP="00BD3DA3">
            <w:pPr>
              <w:pStyle w:val="NormalWeb"/>
              <w:rPr>
                <w:sz w:val="20"/>
                <w:szCs w:val="20"/>
              </w:rPr>
            </w:pPr>
            <w:r w:rsidRPr="0094616E">
              <w:rPr>
                <w:sz w:val="20"/>
                <w:szCs w:val="20"/>
              </w:rPr>
              <w:t>două axe</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1.</w:t>
            </w:r>
          </w:p>
        </w:tc>
        <w:tc>
          <w:tcPr>
            <w:tcW w:w="5623" w:type="dxa"/>
          </w:tcPr>
          <w:p w:rsidR="00206D5A" w:rsidRPr="0094616E" w:rsidRDefault="00206D5A" w:rsidP="00BD3DA3">
            <w:pPr>
              <w:rPr>
                <w:sz w:val="20"/>
                <w:szCs w:val="20"/>
              </w:rPr>
            </w:pPr>
            <w:r w:rsidRPr="0094616E">
              <w:rPr>
                <w:sz w:val="20"/>
                <w:szCs w:val="20"/>
              </w:rPr>
              <w:t>Masa de cel puţin 12 tone, dar mai mică de 13 tone</w:t>
            </w:r>
          </w:p>
        </w:tc>
        <w:tc>
          <w:tcPr>
            <w:tcW w:w="1899" w:type="dxa"/>
            <w:vAlign w:val="center"/>
          </w:tcPr>
          <w:p w:rsidR="00206D5A" w:rsidRPr="0094616E" w:rsidRDefault="00206D5A" w:rsidP="00BD3DA3">
            <w:pPr>
              <w:rPr>
                <w:sz w:val="20"/>
                <w:szCs w:val="20"/>
              </w:rPr>
            </w:pPr>
            <w:r>
              <w:rPr>
                <w:sz w:val="20"/>
                <w:szCs w:val="20"/>
              </w:rPr>
              <w:t>0</w:t>
            </w:r>
          </w:p>
        </w:tc>
        <w:tc>
          <w:tcPr>
            <w:tcW w:w="1111" w:type="dxa"/>
            <w:vAlign w:val="center"/>
          </w:tcPr>
          <w:p w:rsidR="00206D5A" w:rsidRPr="0094616E" w:rsidRDefault="00206D5A" w:rsidP="00BD3DA3">
            <w:pPr>
              <w:rPr>
                <w:sz w:val="20"/>
                <w:szCs w:val="20"/>
              </w:rPr>
            </w:pPr>
            <w:r>
              <w:rPr>
                <w:sz w:val="20"/>
                <w:szCs w:val="20"/>
              </w:rPr>
              <w:t>156</w:t>
            </w:r>
          </w:p>
        </w:tc>
        <w:tc>
          <w:tcPr>
            <w:tcW w:w="1533" w:type="dxa"/>
            <w:vAlign w:val="center"/>
          </w:tcPr>
          <w:p w:rsidR="00206D5A" w:rsidRPr="0094616E" w:rsidRDefault="00206D5A" w:rsidP="00BD3DA3">
            <w:pPr>
              <w:rPr>
                <w:sz w:val="20"/>
                <w:szCs w:val="20"/>
              </w:rPr>
            </w:pPr>
            <w:r>
              <w:rPr>
                <w:sz w:val="20"/>
                <w:szCs w:val="20"/>
              </w:rPr>
              <w:t>0</w:t>
            </w:r>
          </w:p>
        </w:tc>
        <w:tc>
          <w:tcPr>
            <w:tcW w:w="1368" w:type="dxa"/>
            <w:vAlign w:val="center"/>
          </w:tcPr>
          <w:p w:rsidR="00206D5A" w:rsidRPr="0094616E" w:rsidRDefault="00206D5A" w:rsidP="00BD3DA3">
            <w:pPr>
              <w:rPr>
                <w:sz w:val="20"/>
                <w:szCs w:val="20"/>
              </w:rPr>
            </w:pPr>
            <w:r>
              <w:rPr>
                <w:sz w:val="20"/>
                <w:szCs w:val="20"/>
              </w:rPr>
              <w:t>160</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2.</w:t>
            </w:r>
          </w:p>
        </w:tc>
        <w:tc>
          <w:tcPr>
            <w:tcW w:w="5623" w:type="dxa"/>
          </w:tcPr>
          <w:p w:rsidR="00206D5A" w:rsidRPr="0094616E" w:rsidRDefault="00206D5A" w:rsidP="00BD3DA3">
            <w:pPr>
              <w:rPr>
                <w:sz w:val="20"/>
                <w:szCs w:val="20"/>
              </w:rPr>
            </w:pPr>
            <w:r w:rsidRPr="0094616E">
              <w:rPr>
                <w:sz w:val="20"/>
                <w:szCs w:val="20"/>
              </w:rPr>
              <w:t>Masa de cel puţin 13 tone, dar mai mică de 14 tone</w:t>
            </w:r>
          </w:p>
        </w:tc>
        <w:tc>
          <w:tcPr>
            <w:tcW w:w="1899" w:type="dxa"/>
            <w:vAlign w:val="center"/>
          </w:tcPr>
          <w:p w:rsidR="00206D5A" w:rsidRPr="0094616E" w:rsidRDefault="00206D5A" w:rsidP="00BD3DA3">
            <w:pPr>
              <w:rPr>
                <w:sz w:val="20"/>
                <w:szCs w:val="20"/>
              </w:rPr>
            </w:pPr>
            <w:r>
              <w:rPr>
                <w:sz w:val="20"/>
                <w:szCs w:val="20"/>
              </w:rPr>
              <w:t>156</w:t>
            </w:r>
          </w:p>
        </w:tc>
        <w:tc>
          <w:tcPr>
            <w:tcW w:w="1111" w:type="dxa"/>
            <w:vAlign w:val="center"/>
          </w:tcPr>
          <w:p w:rsidR="00206D5A" w:rsidRPr="0094616E" w:rsidRDefault="00206D5A" w:rsidP="00BD3DA3">
            <w:pPr>
              <w:rPr>
                <w:sz w:val="20"/>
                <w:szCs w:val="20"/>
              </w:rPr>
            </w:pPr>
            <w:r>
              <w:rPr>
                <w:sz w:val="20"/>
                <w:szCs w:val="20"/>
              </w:rPr>
              <w:t>439</w:t>
            </w:r>
          </w:p>
        </w:tc>
        <w:tc>
          <w:tcPr>
            <w:tcW w:w="1533" w:type="dxa"/>
            <w:vAlign w:val="center"/>
          </w:tcPr>
          <w:p w:rsidR="00206D5A" w:rsidRPr="0094616E" w:rsidRDefault="00206D5A" w:rsidP="00BD3DA3">
            <w:pPr>
              <w:rPr>
                <w:sz w:val="20"/>
                <w:szCs w:val="20"/>
              </w:rPr>
            </w:pPr>
            <w:r>
              <w:rPr>
                <w:sz w:val="20"/>
                <w:szCs w:val="20"/>
              </w:rPr>
              <w:t>160</w:t>
            </w:r>
          </w:p>
        </w:tc>
        <w:tc>
          <w:tcPr>
            <w:tcW w:w="1368" w:type="dxa"/>
            <w:vAlign w:val="center"/>
          </w:tcPr>
          <w:p w:rsidR="00206D5A" w:rsidRPr="0094616E" w:rsidRDefault="00206D5A" w:rsidP="00BD3DA3">
            <w:pPr>
              <w:rPr>
                <w:sz w:val="20"/>
                <w:szCs w:val="20"/>
              </w:rPr>
            </w:pPr>
            <w:r>
              <w:rPr>
                <w:sz w:val="20"/>
                <w:szCs w:val="20"/>
              </w:rPr>
              <w:t>451</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3.</w:t>
            </w:r>
          </w:p>
        </w:tc>
        <w:tc>
          <w:tcPr>
            <w:tcW w:w="5623" w:type="dxa"/>
          </w:tcPr>
          <w:p w:rsidR="00206D5A" w:rsidRPr="0094616E" w:rsidRDefault="00206D5A" w:rsidP="00BD3DA3">
            <w:pPr>
              <w:rPr>
                <w:sz w:val="20"/>
                <w:szCs w:val="20"/>
              </w:rPr>
            </w:pPr>
            <w:r w:rsidRPr="0094616E">
              <w:rPr>
                <w:sz w:val="20"/>
                <w:szCs w:val="20"/>
              </w:rPr>
              <w:t>Masa de cel puţin 14 tone, dar mai mică de 15 tone</w:t>
            </w:r>
          </w:p>
        </w:tc>
        <w:tc>
          <w:tcPr>
            <w:tcW w:w="1899" w:type="dxa"/>
            <w:vAlign w:val="center"/>
          </w:tcPr>
          <w:p w:rsidR="00206D5A" w:rsidRPr="0094616E" w:rsidRDefault="00206D5A" w:rsidP="00BD3DA3">
            <w:pPr>
              <w:rPr>
                <w:sz w:val="20"/>
                <w:szCs w:val="20"/>
              </w:rPr>
            </w:pPr>
            <w:r>
              <w:rPr>
                <w:sz w:val="20"/>
                <w:szCs w:val="20"/>
              </w:rPr>
              <w:t>439</w:t>
            </w:r>
          </w:p>
        </w:tc>
        <w:tc>
          <w:tcPr>
            <w:tcW w:w="1111" w:type="dxa"/>
            <w:vAlign w:val="center"/>
          </w:tcPr>
          <w:p w:rsidR="00206D5A" w:rsidRPr="0094616E" w:rsidRDefault="00206D5A" w:rsidP="00BD3DA3">
            <w:pPr>
              <w:rPr>
                <w:sz w:val="20"/>
                <w:szCs w:val="20"/>
              </w:rPr>
            </w:pPr>
            <w:r>
              <w:rPr>
                <w:sz w:val="20"/>
                <w:szCs w:val="20"/>
              </w:rPr>
              <w:t>610</w:t>
            </w:r>
          </w:p>
        </w:tc>
        <w:tc>
          <w:tcPr>
            <w:tcW w:w="1533" w:type="dxa"/>
            <w:vAlign w:val="center"/>
          </w:tcPr>
          <w:p w:rsidR="00206D5A" w:rsidRPr="0094616E" w:rsidRDefault="00206D5A" w:rsidP="00BD3DA3">
            <w:pPr>
              <w:rPr>
                <w:sz w:val="20"/>
                <w:szCs w:val="20"/>
              </w:rPr>
            </w:pPr>
            <w:r>
              <w:rPr>
                <w:sz w:val="20"/>
                <w:szCs w:val="20"/>
              </w:rPr>
              <w:t>451</w:t>
            </w:r>
          </w:p>
        </w:tc>
        <w:tc>
          <w:tcPr>
            <w:tcW w:w="1368" w:type="dxa"/>
            <w:vAlign w:val="center"/>
          </w:tcPr>
          <w:p w:rsidR="00206D5A" w:rsidRPr="0094616E" w:rsidRDefault="00206D5A" w:rsidP="00BD3DA3">
            <w:pPr>
              <w:rPr>
                <w:sz w:val="20"/>
                <w:szCs w:val="20"/>
              </w:rPr>
            </w:pPr>
            <w:r>
              <w:rPr>
                <w:sz w:val="20"/>
                <w:szCs w:val="20"/>
              </w:rPr>
              <w:t>626</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4.</w:t>
            </w:r>
          </w:p>
        </w:tc>
        <w:tc>
          <w:tcPr>
            <w:tcW w:w="5623" w:type="dxa"/>
          </w:tcPr>
          <w:p w:rsidR="00206D5A" w:rsidRPr="0094616E" w:rsidRDefault="00206D5A" w:rsidP="00BD3DA3">
            <w:pPr>
              <w:rPr>
                <w:sz w:val="20"/>
                <w:szCs w:val="20"/>
              </w:rPr>
            </w:pPr>
            <w:r w:rsidRPr="0094616E">
              <w:rPr>
                <w:sz w:val="20"/>
                <w:szCs w:val="20"/>
              </w:rPr>
              <w:t>Masa de cel puţin 15 tone, dar mai mică de 18 tone</w:t>
            </w:r>
          </w:p>
        </w:tc>
        <w:tc>
          <w:tcPr>
            <w:tcW w:w="1899" w:type="dxa"/>
            <w:vAlign w:val="center"/>
          </w:tcPr>
          <w:p w:rsidR="00206D5A" w:rsidRPr="0094616E" w:rsidRDefault="00206D5A" w:rsidP="00BD3DA3">
            <w:pPr>
              <w:rPr>
                <w:sz w:val="20"/>
                <w:szCs w:val="20"/>
              </w:rPr>
            </w:pPr>
            <w:r>
              <w:rPr>
                <w:sz w:val="20"/>
                <w:szCs w:val="20"/>
              </w:rPr>
              <w:t>610</w:t>
            </w:r>
          </w:p>
        </w:tc>
        <w:tc>
          <w:tcPr>
            <w:tcW w:w="1111" w:type="dxa"/>
            <w:vAlign w:val="center"/>
          </w:tcPr>
          <w:p w:rsidR="00206D5A" w:rsidRPr="0094616E" w:rsidRDefault="00206D5A" w:rsidP="00BD3DA3">
            <w:pPr>
              <w:rPr>
                <w:sz w:val="20"/>
                <w:szCs w:val="20"/>
              </w:rPr>
            </w:pPr>
            <w:r>
              <w:rPr>
                <w:sz w:val="20"/>
                <w:szCs w:val="20"/>
              </w:rPr>
              <w:t>1382</w:t>
            </w:r>
          </w:p>
        </w:tc>
        <w:tc>
          <w:tcPr>
            <w:tcW w:w="1533" w:type="dxa"/>
            <w:vAlign w:val="center"/>
          </w:tcPr>
          <w:p w:rsidR="00206D5A" w:rsidRPr="0094616E" w:rsidRDefault="00206D5A" w:rsidP="00BD3DA3">
            <w:pPr>
              <w:rPr>
                <w:sz w:val="20"/>
                <w:szCs w:val="20"/>
              </w:rPr>
            </w:pPr>
            <w:r>
              <w:rPr>
                <w:sz w:val="20"/>
                <w:szCs w:val="20"/>
              </w:rPr>
              <w:t>626</w:t>
            </w:r>
          </w:p>
        </w:tc>
        <w:tc>
          <w:tcPr>
            <w:tcW w:w="1368" w:type="dxa"/>
            <w:vAlign w:val="center"/>
          </w:tcPr>
          <w:p w:rsidR="00206D5A" w:rsidRPr="0094616E" w:rsidRDefault="00206D5A" w:rsidP="00BD3DA3">
            <w:pPr>
              <w:rPr>
                <w:sz w:val="20"/>
                <w:szCs w:val="20"/>
              </w:rPr>
            </w:pPr>
            <w:r>
              <w:rPr>
                <w:sz w:val="20"/>
                <w:szCs w:val="20"/>
              </w:rPr>
              <w:t>1418</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5.</w:t>
            </w:r>
          </w:p>
        </w:tc>
        <w:tc>
          <w:tcPr>
            <w:tcW w:w="5623" w:type="dxa"/>
          </w:tcPr>
          <w:p w:rsidR="00206D5A" w:rsidRPr="0094616E" w:rsidRDefault="00206D5A" w:rsidP="00BD3DA3">
            <w:pPr>
              <w:rPr>
                <w:sz w:val="20"/>
                <w:szCs w:val="20"/>
              </w:rPr>
            </w:pPr>
            <w:r w:rsidRPr="0094616E">
              <w:rPr>
                <w:sz w:val="20"/>
                <w:szCs w:val="20"/>
              </w:rPr>
              <w:t>Masa de cel puţin 18 tone</w:t>
            </w:r>
          </w:p>
        </w:tc>
        <w:tc>
          <w:tcPr>
            <w:tcW w:w="1899" w:type="dxa"/>
            <w:vAlign w:val="center"/>
          </w:tcPr>
          <w:p w:rsidR="00206D5A" w:rsidRPr="0094616E" w:rsidRDefault="00206D5A" w:rsidP="00BD3DA3">
            <w:pPr>
              <w:rPr>
                <w:sz w:val="20"/>
                <w:szCs w:val="20"/>
              </w:rPr>
            </w:pPr>
            <w:r>
              <w:rPr>
                <w:sz w:val="20"/>
                <w:szCs w:val="20"/>
              </w:rPr>
              <w:t>610</w:t>
            </w:r>
          </w:p>
        </w:tc>
        <w:tc>
          <w:tcPr>
            <w:tcW w:w="1111" w:type="dxa"/>
            <w:vAlign w:val="center"/>
          </w:tcPr>
          <w:p w:rsidR="00206D5A" w:rsidRPr="0094616E" w:rsidRDefault="00206D5A" w:rsidP="00BD3DA3">
            <w:pPr>
              <w:rPr>
                <w:sz w:val="20"/>
                <w:szCs w:val="20"/>
              </w:rPr>
            </w:pPr>
            <w:r>
              <w:rPr>
                <w:sz w:val="20"/>
                <w:szCs w:val="20"/>
              </w:rPr>
              <w:t>1382</w:t>
            </w:r>
          </w:p>
        </w:tc>
        <w:tc>
          <w:tcPr>
            <w:tcW w:w="1533" w:type="dxa"/>
            <w:vAlign w:val="center"/>
          </w:tcPr>
          <w:p w:rsidR="00206D5A" w:rsidRPr="0094616E" w:rsidRDefault="00206D5A" w:rsidP="00BD3DA3">
            <w:pPr>
              <w:rPr>
                <w:sz w:val="20"/>
                <w:szCs w:val="20"/>
              </w:rPr>
            </w:pPr>
            <w:r>
              <w:rPr>
                <w:sz w:val="20"/>
                <w:szCs w:val="20"/>
              </w:rPr>
              <w:t>626</w:t>
            </w:r>
          </w:p>
        </w:tc>
        <w:tc>
          <w:tcPr>
            <w:tcW w:w="1368" w:type="dxa"/>
            <w:vAlign w:val="center"/>
          </w:tcPr>
          <w:p w:rsidR="00206D5A" w:rsidRPr="0094616E" w:rsidRDefault="00206D5A" w:rsidP="00BD3DA3">
            <w:pPr>
              <w:rPr>
                <w:sz w:val="20"/>
                <w:szCs w:val="20"/>
              </w:rPr>
            </w:pPr>
            <w:r>
              <w:rPr>
                <w:sz w:val="20"/>
                <w:szCs w:val="20"/>
              </w:rPr>
              <w:t>1418</w:t>
            </w:r>
          </w:p>
        </w:tc>
      </w:tr>
      <w:tr w:rsidR="00206D5A" w:rsidRPr="0094616E" w:rsidTr="00BD3DA3">
        <w:tc>
          <w:tcPr>
            <w:tcW w:w="738" w:type="dxa"/>
            <w:vAlign w:val="center"/>
          </w:tcPr>
          <w:p w:rsidR="00206D5A" w:rsidRPr="0094616E" w:rsidRDefault="00206D5A" w:rsidP="00BD3DA3">
            <w:pPr>
              <w:rPr>
                <w:sz w:val="20"/>
                <w:szCs w:val="20"/>
              </w:rPr>
            </w:pPr>
            <w:r w:rsidRPr="0094616E">
              <w:rPr>
                <w:sz w:val="20"/>
                <w:szCs w:val="20"/>
              </w:rPr>
              <w:t>II.</w:t>
            </w:r>
          </w:p>
        </w:tc>
        <w:tc>
          <w:tcPr>
            <w:tcW w:w="12438" w:type="dxa"/>
            <w:gridSpan w:val="6"/>
          </w:tcPr>
          <w:p w:rsidR="00206D5A" w:rsidRPr="0094616E" w:rsidRDefault="00206D5A" w:rsidP="00BD3DA3">
            <w:pPr>
              <w:pStyle w:val="NormalWeb"/>
              <w:rPr>
                <w:sz w:val="20"/>
                <w:szCs w:val="20"/>
              </w:rPr>
            </w:pPr>
            <w:r w:rsidRPr="0094616E">
              <w:rPr>
                <w:sz w:val="20"/>
                <w:szCs w:val="20"/>
              </w:rPr>
              <w:t>3 axe</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1.</w:t>
            </w:r>
          </w:p>
        </w:tc>
        <w:tc>
          <w:tcPr>
            <w:tcW w:w="5623" w:type="dxa"/>
          </w:tcPr>
          <w:p w:rsidR="00206D5A" w:rsidRPr="0094616E" w:rsidRDefault="00206D5A" w:rsidP="00BD3DA3">
            <w:pPr>
              <w:rPr>
                <w:sz w:val="20"/>
                <w:szCs w:val="20"/>
              </w:rPr>
            </w:pPr>
            <w:r w:rsidRPr="0094616E">
              <w:rPr>
                <w:sz w:val="20"/>
                <w:szCs w:val="20"/>
              </w:rPr>
              <w:t>Masa de cel puţin 15 tone, dar mai mică de 17 tone</w:t>
            </w:r>
          </w:p>
        </w:tc>
        <w:tc>
          <w:tcPr>
            <w:tcW w:w="1899" w:type="dxa"/>
            <w:vAlign w:val="center"/>
          </w:tcPr>
          <w:p w:rsidR="00206D5A" w:rsidRPr="0094616E" w:rsidRDefault="00206D5A" w:rsidP="00BD3DA3">
            <w:pPr>
              <w:rPr>
                <w:sz w:val="20"/>
                <w:szCs w:val="20"/>
              </w:rPr>
            </w:pPr>
            <w:r>
              <w:rPr>
                <w:sz w:val="20"/>
                <w:szCs w:val="20"/>
              </w:rPr>
              <w:t>158</w:t>
            </w:r>
          </w:p>
        </w:tc>
        <w:tc>
          <w:tcPr>
            <w:tcW w:w="1111" w:type="dxa"/>
            <w:vAlign w:val="center"/>
          </w:tcPr>
          <w:p w:rsidR="00206D5A" w:rsidRPr="0094616E" w:rsidRDefault="00206D5A" w:rsidP="00BD3DA3">
            <w:pPr>
              <w:rPr>
                <w:sz w:val="20"/>
                <w:szCs w:val="20"/>
              </w:rPr>
            </w:pPr>
            <w:r>
              <w:rPr>
                <w:sz w:val="20"/>
                <w:szCs w:val="20"/>
              </w:rPr>
              <w:t>273</w:t>
            </w:r>
          </w:p>
        </w:tc>
        <w:tc>
          <w:tcPr>
            <w:tcW w:w="1533" w:type="dxa"/>
            <w:vAlign w:val="center"/>
          </w:tcPr>
          <w:p w:rsidR="00206D5A" w:rsidRPr="0094616E" w:rsidRDefault="00206D5A" w:rsidP="00BD3DA3">
            <w:pPr>
              <w:rPr>
                <w:sz w:val="20"/>
                <w:szCs w:val="20"/>
              </w:rPr>
            </w:pPr>
            <w:r>
              <w:rPr>
                <w:sz w:val="20"/>
                <w:szCs w:val="20"/>
              </w:rPr>
              <w:t>162</w:t>
            </w:r>
          </w:p>
        </w:tc>
        <w:tc>
          <w:tcPr>
            <w:tcW w:w="1368" w:type="dxa"/>
            <w:vAlign w:val="center"/>
          </w:tcPr>
          <w:p w:rsidR="00206D5A" w:rsidRPr="0094616E" w:rsidRDefault="00206D5A" w:rsidP="00BD3DA3">
            <w:pPr>
              <w:rPr>
                <w:sz w:val="20"/>
                <w:szCs w:val="20"/>
              </w:rPr>
            </w:pPr>
            <w:r>
              <w:rPr>
                <w:sz w:val="20"/>
                <w:szCs w:val="20"/>
              </w:rPr>
              <w:t>280</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2.</w:t>
            </w:r>
          </w:p>
        </w:tc>
        <w:tc>
          <w:tcPr>
            <w:tcW w:w="5623" w:type="dxa"/>
          </w:tcPr>
          <w:p w:rsidR="00206D5A" w:rsidRPr="0094616E" w:rsidRDefault="00206D5A" w:rsidP="00BD3DA3">
            <w:pPr>
              <w:rPr>
                <w:sz w:val="20"/>
                <w:szCs w:val="20"/>
              </w:rPr>
            </w:pPr>
            <w:r w:rsidRPr="0094616E">
              <w:rPr>
                <w:sz w:val="20"/>
                <w:szCs w:val="20"/>
              </w:rPr>
              <w:t>Masa de cel puţin 17 tone, dar mai mică de 19 tone</w:t>
            </w:r>
          </w:p>
        </w:tc>
        <w:tc>
          <w:tcPr>
            <w:tcW w:w="1899" w:type="dxa"/>
            <w:vAlign w:val="center"/>
          </w:tcPr>
          <w:p w:rsidR="00206D5A" w:rsidRPr="0094616E" w:rsidRDefault="00206D5A" w:rsidP="00BD3DA3">
            <w:pPr>
              <w:rPr>
                <w:sz w:val="20"/>
                <w:szCs w:val="20"/>
              </w:rPr>
            </w:pPr>
            <w:r>
              <w:rPr>
                <w:sz w:val="20"/>
                <w:szCs w:val="20"/>
              </w:rPr>
              <w:t>273</w:t>
            </w:r>
          </w:p>
        </w:tc>
        <w:tc>
          <w:tcPr>
            <w:tcW w:w="1111" w:type="dxa"/>
            <w:vAlign w:val="center"/>
          </w:tcPr>
          <w:p w:rsidR="00206D5A" w:rsidRPr="0094616E" w:rsidRDefault="00206D5A" w:rsidP="00BD3DA3">
            <w:pPr>
              <w:rPr>
                <w:sz w:val="20"/>
                <w:szCs w:val="20"/>
              </w:rPr>
            </w:pPr>
            <w:r>
              <w:rPr>
                <w:sz w:val="20"/>
                <w:szCs w:val="20"/>
              </w:rPr>
              <w:t>559</w:t>
            </w:r>
          </w:p>
        </w:tc>
        <w:tc>
          <w:tcPr>
            <w:tcW w:w="1533" w:type="dxa"/>
            <w:vAlign w:val="center"/>
          </w:tcPr>
          <w:p w:rsidR="00206D5A" w:rsidRPr="0094616E" w:rsidRDefault="00206D5A" w:rsidP="00BD3DA3">
            <w:pPr>
              <w:rPr>
                <w:sz w:val="20"/>
                <w:szCs w:val="20"/>
              </w:rPr>
            </w:pPr>
            <w:r>
              <w:rPr>
                <w:sz w:val="20"/>
                <w:szCs w:val="20"/>
              </w:rPr>
              <w:t>280</w:t>
            </w:r>
          </w:p>
        </w:tc>
        <w:tc>
          <w:tcPr>
            <w:tcW w:w="1368" w:type="dxa"/>
            <w:vAlign w:val="center"/>
          </w:tcPr>
          <w:p w:rsidR="00206D5A" w:rsidRPr="0094616E" w:rsidRDefault="00206D5A" w:rsidP="00BD3DA3">
            <w:pPr>
              <w:rPr>
                <w:sz w:val="20"/>
                <w:szCs w:val="20"/>
              </w:rPr>
            </w:pPr>
            <w:r>
              <w:rPr>
                <w:sz w:val="20"/>
                <w:szCs w:val="20"/>
              </w:rPr>
              <w:t>574</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3.</w:t>
            </w:r>
          </w:p>
        </w:tc>
        <w:tc>
          <w:tcPr>
            <w:tcW w:w="5623" w:type="dxa"/>
          </w:tcPr>
          <w:p w:rsidR="00206D5A" w:rsidRPr="0094616E" w:rsidRDefault="00206D5A" w:rsidP="00BD3DA3">
            <w:pPr>
              <w:rPr>
                <w:sz w:val="20"/>
                <w:szCs w:val="20"/>
              </w:rPr>
            </w:pPr>
            <w:r w:rsidRPr="0094616E">
              <w:rPr>
                <w:sz w:val="20"/>
                <w:szCs w:val="20"/>
              </w:rPr>
              <w:t>Masa de cel puţin 19 tone, dar mai mică de 21 tone</w:t>
            </w:r>
          </w:p>
        </w:tc>
        <w:tc>
          <w:tcPr>
            <w:tcW w:w="1899" w:type="dxa"/>
            <w:vAlign w:val="center"/>
          </w:tcPr>
          <w:p w:rsidR="00206D5A" w:rsidRPr="0094616E" w:rsidRDefault="00206D5A" w:rsidP="00BD3DA3">
            <w:pPr>
              <w:rPr>
                <w:sz w:val="20"/>
                <w:szCs w:val="20"/>
              </w:rPr>
            </w:pPr>
            <w:r>
              <w:rPr>
                <w:sz w:val="20"/>
                <w:szCs w:val="20"/>
              </w:rPr>
              <w:t>559</w:t>
            </w:r>
          </w:p>
        </w:tc>
        <w:tc>
          <w:tcPr>
            <w:tcW w:w="1111" w:type="dxa"/>
            <w:vAlign w:val="center"/>
          </w:tcPr>
          <w:p w:rsidR="00206D5A" w:rsidRPr="0094616E" w:rsidRDefault="00206D5A" w:rsidP="00BD3DA3">
            <w:pPr>
              <w:rPr>
                <w:sz w:val="20"/>
                <w:szCs w:val="20"/>
              </w:rPr>
            </w:pPr>
            <w:r>
              <w:rPr>
                <w:sz w:val="20"/>
                <w:szCs w:val="20"/>
              </w:rPr>
              <w:t>727</w:t>
            </w:r>
          </w:p>
        </w:tc>
        <w:tc>
          <w:tcPr>
            <w:tcW w:w="1533" w:type="dxa"/>
            <w:vAlign w:val="center"/>
          </w:tcPr>
          <w:p w:rsidR="00206D5A" w:rsidRPr="0094616E" w:rsidRDefault="00206D5A" w:rsidP="00BD3DA3">
            <w:pPr>
              <w:rPr>
                <w:sz w:val="20"/>
                <w:szCs w:val="20"/>
              </w:rPr>
            </w:pPr>
            <w:r>
              <w:rPr>
                <w:sz w:val="20"/>
                <w:szCs w:val="20"/>
              </w:rPr>
              <w:t>574</w:t>
            </w:r>
          </w:p>
        </w:tc>
        <w:tc>
          <w:tcPr>
            <w:tcW w:w="1368" w:type="dxa"/>
            <w:vAlign w:val="center"/>
          </w:tcPr>
          <w:p w:rsidR="00206D5A" w:rsidRPr="0094616E" w:rsidRDefault="00206D5A" w:rsidP="00BD3DA3">
            <w:pPr>
              <w:rPr>
                <w:sz w:val="20"/>
                <w:szCs w:val="20"/>
              </w:rPr>
            </w:pPr>
            <w:r>
              <w:rPr>
                <w:sz w:val="20"/>
                <w:szCs w:val="20"/>
              </w:rPr>
              <w:t>746</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4.</w:t>
            </w:r>
          </w:p>
        </w:tc>
        <w:tc>
          <w:tcPr>
            <w:tcW w:w="5623" w:type="dxa"/>
          </w:tcPr>
          <w:p w:rsidR="00206D5A" w:rsidRPr="0094616E" w:rsidRDefault="00206D5A" w:rsidP="00BD3DA3">
            <w:pPr>
              <w:rPr>
                <w:sz w:val="20"/>
                <w:szCs w:val="20"/>
              </w:rPr>
            </w:pPr>
            <w:r w:rsidRPr="0094616E">
              <w:rPr>
                <w:sz w:val="20"/>
                <w:szCs w:val="20"/>
              </w:rPr>
              <w:t>Masa de cel puţin 21 tone, dar mai mică de 23 tone</w:t>
            </w:r>
          </w:p>
        </w:tc>
        <w:tc>
          <w:tcPr>
            <w:tcW w:w="1899" w:type="dxa"/>
            <w:vAlign w:val="center"/>
          </w:tcPr>
          <w:p w:rsidR="00206D5A" w:rsidRPr="0094616E" w:rsidRDefault="00206D5A" w:rsidP="00BD3DA3">
            <w:pPr>
              <w:rPr>
                <w:sz w:val="20"/>
                <w:szCs w:val="20"/>
              </w:rPr>
            </w:pPr>
            <w:r>
              <w:rPr>
                <w:sz w:val="20"/>
                <w:szCs w:val="20"/>
              </w:rPr>
              <w:t>727</w:t>
            </w:r>
          </w:p>
        </w:tc>
        <w:tc>
          <w:tcPr>
            <w:tcW w:w="1111" w:type="dxa"/>
            <w:vAlign w:val="center"/>
          </w:tcPr>
          <w:p w:rsidR="00206D5A" w:rsidRPr="0094616E" w:rsidRDefault="00206D5A" w:rsidP="00BD3DA3">
            <w:pPr>
              <w:rPr>
                <w:sz w:val="20"/>
                <w:szCs w:val="20"/>
              </w:rPr>
            </w:pPr>
            <w:r>
              <w:rPr>
                <w:sz w:val="20"/>
                <w:szCs w:val="20"/>
              </w:rPr>
              <w:t>1120</w:t>
            </w:r>
          </w:p>
        </w:tc>
        <w:tc>
          <w:tcPr>
            <w:tcW w:w="1533" w:type="dxa"/>
            <w:vAlign w:val="center"/>
          </w:tcPr>
          <w:p w:rsidR="00206D5A" w:rsidRPr="0094616E" w:rsidRDefault="00206D5A" w:rsidP="00BD3DA3">
            <w:pPr>
              <w:rPr>
                <w:sz w:val="20"/>
                <w:szCs w:val="20"/>
              </w:rPr>
            </w:pPr>
            <w:r>
              <w:rPr>
                <w:sz w:val="20"/>
                <w:szCs w:val="20"/>
              </w:rPr>
              <w:t>746</w:t>
            </w:r>
          </w:p>
        </w:tc>
        <w:tc>
          <w:tcPr>
            <w:tcW w:w="1368" w:type="dxa"/>
            <w:vAlign w:val="center"/>
          </w:tcPr>
          <w:p w:rsidR="00206D5A" w:rsidRPr="0094616E" w:rsidRDefault="00206D5A" w:rsidP="00BD3DA3">
            <w:pPr>
              <w:rPr>
                <w:sz w:val="20"/>
                <w:szCs w:val="20"/>
              </w:rPr>
            </w:pPr>
            <w:r>
              <w:rPr>
                <w:sz w:val="20"/>
                <w:szCs w:val="20"/>
              </w:rPr>
              <w:t>1149</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5.</w:t>
            </w:r>
          </w:p>
        </w:tc>
        <w:tc>
          <w:tcPr>
            <w:tcW w:w="5623" w:type="dxa"/>
          </w:tcPr>
          <w:p w:rsidR="00206D5A" w:rsidRPr="0094616E" w:rsidRDefault="00206D5A" w:rsidP="00BD3DA3">
            <w:pPr>
              <w:rPr>
                <w:sz w:val="20"/>
                <w:szCs w:val="20"/>
              </w:rPr>
            </w:pPr>
            <w:r w:rsidRPr="0094616E">
              <w:rPr>
                <w:sz w:val="20"/>
                <w:szCs w:val="20"/>
              </w:rPr>
              <w:t>Masa de cel puţin 23 tone, dar mai mică de 25 tone</w:t>
            </w:r>
          </w:p>
        </w:tc>
        <w:tc>
          <w:tcPr>
            <w:tcW w:w="1899" w:type="dxa"/>
            <w:vAlign w:val="center"/>
          </w:tcPr>
          <w:p w:rsidR="00206D5A" w:rsidRPr="0094616E" w:rsidRDefault="00206D5A" w:rsidP="00BD3DA3">
            <w:pPr>
              <w:rPr>
                <w:sz w:val="20"/>
                <w:szCs w:val="20"/>
              </w:rPr>
            </w:pPr>
            <w:r>
              <w:rPr>
                <w:sz w:val="20"/>
                <w:szCs w:val="20"/>
              </w:rPr>
              <w:t>1120</w:t>
            </w:r>
          </w:p>
        </w:tc>
        <w:tc>
          <w:tcPr>
            <w:tcW w:w="1111" w:type="dxa"/>
            <w:vAlign w:val="center"/>
          </w:tcPr>
          <w:p w:rsidR="00206D5A" w:rsidRPr="0094616E" w:rsidRDefault="00206D5A" w:rsidP="00BD3DA3">
            <w:pPr>
              <w:rPr>
                <w:sz w:val="20"/>
                <w:szCs w:val="20"/>
              </w:rPr>
            </w:pPr>
            <w:r>
              <w:rPr>
                <w:sz w:val="20"/>
                <w:szCs w:val="20"/>
              </w:rPr>
              <w:t>1740</w:t>
            </w:r>
          </w:p>
        </w:tc>
        <w:tc>
          <w:tcPr>
            <w:tcW w:w="1533" w:type="dxa"/>
            <w:vAlign w:val="center"/>
          </w:tcPr>
          <w:p w:rsidR="00206D5A" w:rsidRPr="0094616E" w:rsidRDefault="00206D5A" w:rsidP="00BD3DA3">
            <w:pPr>
              <w:rPr>
                <w:sz w:val="20"/>
                <w:szCs w:val="20"/>
              </w:rPr>
            </w:pPr>
            <w:r>
              <w:rPr>
                <w:sz w:val="20"/>
                <w:szCs w:val="20"/>
              </w:rPr>
              <w:t>1149</w:t>
            </w:r>
          </w:p>
        </w:tc>
        <w:tc>
          <w:tcPr>
            <w:tcW w:w="1368" w:type="dxa"/>
            <w:vAlign w:val="center"/>
          </w:tcPr>
          <w:p w:rsidR="00206D5A" w:rsidRPr="0094616E" w:rsidRDefault="00206D5A" w:rsidP="00BD3DA3">
            <w:pPr>
              <w:rPr>
                <w:sz w:val="20"/>
                <w:szCs w:val="20"/>
              </w:rPr>
            </w:pPr>
            <w:r>
              <w:rPr>
                <w:sz w:val="20"/>
                <w:szCs w:val="20"/>
              </w:rPr>
              <w:t>1786</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6.</w:t>
            </w:r>
          </w:p>
        </w:tc>
        <w:tc>
          <w:tcPr>
            <w:tcW w:w="5623" w:type="dxa"/>
          </w:tcPr>
          <w:p w:rsidR="00206D5A" w:rsidRPr="0094616E" w:rsidRDefault="00206D5A" w:rsidP="00BD3DA3">
            <w:pPr>
              <w:rPr>
                <w:sz w:val="20"/>
                <w:szCs w:val="20"/>
              </w:rPr>
            </w:pPr>
            <w:r w:rsidRPr="0094616E">
              <w:rPr>
                <w:sz w:val="20"/>
                <w:szCs w:val="20"/>
              </w:rPr>
              <w:t>Masa de cel puţin 25 tone, dar mai mică de 26 tone</w:t>
            </w:r>
          </w:p>
        </w:tc>
        <w:tc>
          <w:tcPr>
            <w:tcW w:w="1899" w:type="dxa"/>
            <w:vAlign w:val="center"/>
          </w:tcPr>
          <w:p w:rsidR="00206D5A" w:rsidRPr="0094616E" w:rsidRDefault="00206D5A" w:rsidP="00BD3DA3">
            <w:pPr>
              <w:rPr>
                <w:sz w:val="20"/>
                <w:szCs w:val="20"/>
              </w:rPr>
            </w:pPr>
            <w:r>
              <w:rPr>
                <w:sz w:val="20"/>
                <w:szCs w:val="20"/>
              </w:rPr>
              <w:t>1120</w:t>
            </w:r>
          </w:p>
        </w:tc>
        <w:tc>
          <w:tcPr>
            <w:tcW w:w="1111" w:type="dxa"/>
            <w:vAlign w:val="center"/>
          </w:tcPr>
          <w:p w:rsidR="00206D5A" w:rsidRPr="0094616E" w:rsidRDefault="00206D5A" w:rsidP="00BD3DA3">
            <w:pPr>
              <w:rPr>
                <w:sz w:val="20"/>
                <w:szCs w:val="20"/>
              </w:rPr>
            </w:pPr>
            <w:r>
              <w:rPr>
                <w:sz w:val="20"/>
                <w:szCs w:val="20"/>
              </w:rPr>
              <w:t>1740</w:t>
            </w:r>
          </w:p>
        </w:tc>
        <w:tc>
          <w:tcPr>
            <w:tcW w:w="1533" w:type="dxa"/>
            <w:vAlign w:val="center"/>
          </w:tcPr>
          <w:p w:rsidR="00206D5A" w:rsidRPr="0094616E" w:rsidRDefault="00206D5A" w:rsidP="00BD3DA3">
            <w:pPr>
              <w:rPr>
                <w:sz w:val="20"/>
                <w:szCs w:val="20"/>
              </w:rPr>
            </w:pPr>
            <w:r>
              <w:rPr>
                <w:sz w:val="20"/>
                <w:szCs w:val="20"/>
              </w:rPr>
              <w:t>1149</w:t>
            </w:r>
          </w:p>
        </w:tc>
        <w:tc>
          <w:tcPr>
            <w:tcW w:w="1368" w:type="dxa"/>
            <w:vAlign w:val="center"/>
          </w:tcPr>
          <w:p w:rsidR="00206D5A" w:rsidRPr="0094616E" w:rsidRDefault="00206D5A" w:rsidP="00BD3DA3">
            <w:pPr>
              <w:rPr>
                <w:sz w:val="20"/>
                <w:szCs w:val="20"/>
              </w:rPr>
            </w:pPr>
            <w:r>
              <w:rPr>
                <w:sz w:val="20"/>
                <w:szCs w:val="20"/>
              </w:rPr>
              <w:t>1786</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7.</w:t>
            </w:r>
          </w:p>
        </w:tc>
        <w:tc>
          <w:tcPr>
            <w:tcW w:w="5623" w:type="dxa"/>
          </w:tcPr>
          <w:p w:rsidR="00206D5A" w:rsidRPr="0094616E" w:rsidRDefault="00206D5A" w:rsidP="00BD3DA3">
            <w:pPr>
              <w:rPr>
                <w:sz w:val="20"/>
                <w:szCs w:val="20"/>
              </w:rPr>
            </w:pPr>
            <w:r w:rsidRPr="0094616E">
              <w:rPr>
                <w:sz w:val="20"/>
                <w:szCs w:val="20"/>
              </w:rPr>
              <w:t>Masa de cel puţin 26 tone</w:t>
            </w:r>
          </w:p>
        </w:tc>
        <w:tc>
          <w:tcPr>
            <w:tcW w:w="1899" w:type="dxa"/>
            <w:vAlign w:val="center"/>
          </w:tcPr>
          <w:p w:rsidR="00206D5A" w:rsidRPr="0094616E" w:rsidRDefault="00206D5A" w:rsidP="00BD3DA3">
            <w:pPr>
              <w:rPr>
                <w:sz w:val="20"/>
                <w:szCs w:val="20"/>
              </w:rPr>
            </w:pPr>
            <w:r>
              <w:rPr>
                <w:sz w:val="20"/>
                <w:szCs w:val="20"/>
              </w:rPr>
              <w:t>1120</w:t>
            </w:r>
          </w:p>
        </w:tc>
        <w:tc>
          <w:tcPr>
            <w:tcW w:w="1111" w:type="dxa"/>
            <w:vAlign w:val="center"/>
          </w:tcPr>
          <w:p w:rsidR="00206D5A" w:rsidRPr="0094616E" w:rsidRDefault="00206D5A" w:rsidP="00BD3DA3">
            <w:pPr>
              <w:rPr>
                <w:sz w:val="20"/>
                <w:szCs w:val="20"/>
              </w:rPr>
            </w:pPr>
            <w:r>
              <w:rPr>
                <w:sz w:val="20"/>
                <w:szCs w:val="20"/>
              </w:rPr>
              <w:t>1740</w:t>
            </w:r>
          </w:p>
        </w:tc>
        <w:tc>
          <w:tcPr>
            <w:tcW w:w="1533" w:type="dxa"/>
            <w:vAlign w:val="center"/>
          </w:tcPr>
          <w:p w:rsidR="00206D5A" w:rsidRPr="0094616E" w:rsidRDefault="00206D5A" w:rsidP="00BD3DA3">
            <w:pPr>
              <w:rPr>
                <w:sz w:val="20"/>
                <w:szCs w:val="20"/>
              </w:rPr>
            </w:pPr>
            <w:r>
              <w:rPr>
                <w:sz w:val="20"/>
                <w:szCs w:val="20"/>
              </w:rPr>
              <w:t>1149</w:t>
            </w:r>
          </w:p>
        </w:tc>
        <w:tc>
          <w:tcPr>
            <w:tcW w:w="1368" w:type="dxa"/>
            <w:vAlign w:val="center"/>
          </w:tcPr>
          <w:p w:rsidR="00206D5A" w:rsidRPr="0094616E" w:rsidRDefault="00206D5A" w:rsidP="00BD3DA3">
            <w:pPr>
              <w:rPr>
                <w:sz w:val="20"/>
                <w:szCs w:val="20"/>
              </w:rPr>
            </w:pPr>
            <w:r>
              <w:rPr>
                <w:sz w:val="20"/>
                <w:szCs w:val="20"/>
              </w:rPr>
              <w:t>1786</w:t>
            </w:r>
          </w:p>
        </w:tc>
      </w:tr>
      <w:tr w:rsidR="00206D5A" w:rsidRPr="0094616E" w:rsidTr="00BD3DA3">
        <w:tc>
          <w:tcPr>
            <w:tcW w:w="738" w:type="dxa"/>
            <w:vAlign w:val="center"/>
          </w:tcPr>
          <w:p w:rsidR="00206D5A" w:rsidRPr="0094616E" w:rsidRDefault="00206D5A" w:rsidP="00BD3DA3">
            <w:pPr>
              <w:rPr>
                <w:sz w:val="20"/>
                <w:szCs w:val="20"/>
              </w:rPr>
            </w:pPr>
            <w:r w:rsidRPr="0094616E">
              <w:rPr>
                <w:sz w:val="20"/>
                <w:szCs w:val="20"/>
              </w:rPr>
              <w:t>III.</w:t>
            </w:r>
          </w:p>
        </w:tc>
        <w:tc>
          <w:tcPr>
            <w:tcW w:w="12438" w:type="dxa"/>
            <w:gridSpan w:val="6"/>
          </w:tcPr>
          <w:p w:rsidR="00206D5A" w:rsidRPr="0094616E" w:rsidRDefault="00206D5A" w:rsidP="00BD3DA3">
            <w:pPr>
              <w:pStyle w:val="NormalWeb"/>
              <w:rPr>
                <w:sz w:val="20"/>
                <w:szCs w:val="20"/>
              </w:rPr>
            </w:pPr>
            <w:r w:rsidRPr="0094616E">
              <w:rPr>
                <w:sz w:val="20"/>
                <w:szCs w:val="20"/>
              </w:rPr>
              <w:t>4 axe</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1.</w:t>
            </w:r>
          </w:p>
        </w:tc>
        <w:tc>
          <w:tcPr>
            <w:tcW w:w="5623" w:type="dxa"/>
          </w:tcPr>
          <w:p w:rsidR="00206D5A" w:rsidRPr="0094616E" w:rsidRDefault="00206D5A" w:rsidP="00BD3DA3">
            <w:pPr>
              <w:rPr>
                <w:sz w:val="20"/>
                <w:szCs w:val="20"/>
              </w:rPr>
            </w:pPr>
            <w:r w:rsidRPr="0094616E">
              <w:rPr>
                <w:sz w:val="20"/>
                <w:szCs w:val="20"/>
              </w:rPr>
              <w:t>Masa de cel puţin 23 tone, dar mai mică de 25 tone</w:t>
            </w:r>
          </w:p>
        </w:tc>
        <w:tc>
          <w:tcPr>
            <w:tcW w:w="1899" w:type="dxa"/>
            <w:vAlign w:val="center"/>
          </w:tcPr>
          <w:p w:rsidR="00206D5A" w:rsidRPr="0094616E" w:rsidRDefault="00206D5A" w:rsidP="00BD3DA3">
            <w:pPr>
              <w:rPr>
                <w:sz w:val="20"/>
                <w:szCs w:val="20"/>
              </w:rPr>
            </w:pPr>
            <w:r>
              <w:rPr>
                <w:sz w:val="20"/>
                <w:szCs w:val="20"/>
              </w:rPr>
              <w:t>727</w:t>
            </w:r>
          </w:p>
        </w:tc>
        <w:tc>
          <w:tcPr>
            <w:tcW w:w="1111" w:type="dxa"/>
            <w:vAlign w:val="center"/>
          </w:tcPr>
          <w:p w:rsidR="00206D5A" w:rsidRPr="0094616E" w:rsidRDefault="00206D5A" w:rsidP="00BD3DA3">
            <w:pPr>
              <w:rPr>
                <w:sz w:val="20"/>
                <w:szCs w:val="20"/>
              </w:rPr>
            </w:pPr>
            <w:r>
              <w:rPr>
                <w:sz w:val="20"/>
                <w:szCs w:val="20"/>
              </w:rPr>
              <w:t>737</w:t>
            </w:r>
          </w:p>
        </w:tc>
        <w:tc>
          <w:tcPr>
            <w:tcW w:w="1533" w:type="dxa"/>
            <w:vAlign w:val="center"/>
          </w:tcPr>
          <w:p w:rsidR="00206D5A" w:rsidRPr="0094616E" w:rsidRDefault="00206D5A" w:rsidP="00BD3DA3">
            <w:pPr>
              <w:rPr>
                <w:sz w:val="20"/>
                <w:szCs w:val="20"/>
              </w:rPr>
            </w:pPr>
            <w:r>
              <w:rPr>
                <w:sz w:val="20"/>
                <w:szCs w:val="20"/>
              </w:rPr>
              <w:t>746</w:t>
            </w:r>
          </w:p>
        </w:tc>
        <w:tc>
          <w:tcPr>
            <w:tcW w:w="1368" w:type="dxa"/>
            <w:vAlign w:val="center"/>
          </w:tcPr>
          <w:p w:rsidR="00206D5A" w:rsidRPr="0094616E" w:rsidRDefault="00206D5A" w:rsidP="00BD3DA3">
            <w:pPr>
              <w:rPr>
                <w:sz w:val="20"/>
                <w:szCs w:val="20"/>
              </w:rPr>
            </w:pPr>
            <w:r>
              <w:rPr>
                <w:sz w:val="20"/>
                <w:szCs w:val="20"/>
              </w:rPr>
              <w:t>756</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2.</w:t>
            </w:r>
          </w:p>
        </w:tc>
        <w:tc>
          <w:tcPr>
            <w:tcW w:w="5623" w:type="dxa"/>
          </w:tcPr>
          <w:p w:rsidR="00206D5A" w:rsidRPr="0094616E" w:rsidRDefault="00206D5A" w:rsidP="00BD3DA3">
            <w:pPr>
              <w:rPr>
                <w:sz w:val="20"/>
                <w:szCs w:val="20"/>
              </w:rPr>
            </w:pPr>
            <w:r w:rsidRPr="0094616E">
              <w:rPr>
                <w:sz w:val="20"/>
                <w:szCs w:val="20"/>
              </w:rPr>
              <w:t>Masa de cel puţin 25 tone, dar mai mică de 27 tone</w:t>
            </w:r>
          </w:p>
        </w:tc>
        <w:tc>
          <w:tcPr>
            <w:tcW w:w="1899" w:type="dxa"/>
            <w:vAlign w:val="center"/>
          </w:tcPr>
          <w:p w:rsidR="00206D5A" w:rsidRPr="0094616E" w:rsidRDefault="00206D5A" w:rsidP="00BD3DA3">
            <w:pPr>
              <w:rPr>
                <w:sz w:val="20"/>
                <w:szCs w:val="20"/>
              </w:rPr>
            </w:pPr>
            <w:r>
              <w:rPr>
                <w:sz w:val="20"/>
                <w:szCs w:val="20"/>
              </w:rPr>
              <w:t>737</w:t>
            </w:r>
          </w:p>
        </w:tc>
        <w:tc>
          <w:tcPr>
            <w:tcW w:w="1111" w:type="dxa"/>
            <w:vAlign w:val="center"/>
          </w:tcPr>
          <w:p w:rsidR="00206D5A" w:rsidRPr="0094616E" w:rsidRDefault="00206D5A" w:rsidP="00BD3DA3">
            <w:pPr>
              <w:rPr>
                <w:sz w:val="20"/>
                <w:szCs w:val="20"/>
              </w:rPr>
            </w:pPr>
            <w:r>
              <w:rPr>
                <w:sz w:val="20"/>
                <w:szCs w:val="20"/>
              </w:rPr>
              <w:t>1150</w:t>
            </w:r>
          </w:p>
        </w:tc>
        <w:tc>
          <w:tcPr>
            <w:tcW w:w="1533" w:type="dxa"/>
            <w:vAlign w:val="center"/>
          </w:tcPr>
          <w:p w:rsidR="00206D5A" w:rsidRPr="0094616E" w:rsidRDefault="00206D5A" w:rsidP="00BD3DA3">
            <w:pPr>
              <w:rPr>
                <w:sz w:val="20"/>
                <w:szCs w:val="20"/>
              </w:rPr>
            </w:pPr>
            <w:r>
              <w:rPr>
                <w:sz w:val="20"/>
                <w:szCs w:val="20"/>
              </w:rPr>
              <w:t>756</w:t>
            </w:r>
          </w:p>
        </w:tc>
        <w:tc>
          <w:tcPr>
            <w:tcW w:w="1368" w:type="dxa"/>
            <w:vAlign w:val="center"/>
          </w:tcPr>
          <w:p w:rsidR="00206D5A" w:rsidRPr="0094616E" w:rsidRDefault="00206D5A" w:rsidP="00BD3DA3">
            <w:pPr>
              <w:rPr>
                <w:sz w:val="20"/>
                <w:szCs w:val="20"/>
              </w:rPr>
            </w:pPr>
            <w:r>
              <w:rPr>
                <w:sz w:val="20"/>
                <w:szCs w:val="20"/>
              </w:rPr>
              <w:t>1180</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3.</w:t>
            </w:r>
          </w:p>
        </w:tc>
        <w:tc>
          <w:tcPr>
            <w:tcW w:w="5623" w:type="dxa"/>
          </w:tcPr>
          <w:p w:rsidR="00206D5A" w:rsidRPr="0094616E" w:rsidRDefault="00206D5A" w:rsidP="00BD3DA3">
            <w:pPr>
              <w:rPr>
                <w:sz w:val="20"/>
                <w:szCs w:val="20"/>
              </w:rPr>
            </w:pPr>
            <w:r w:rsidRPr="0094616E">
              <w:rPr>
                <w:sz w:val="20"/>
                <w:szCs w:val="20"/>
              </w:rPr>
              <w:t>Masa de cel puţin 27 tone, dar mai mică de 29 tone</w:t>
            </w:r>
          </w:p>
        </w:tc>
        <w:tc>
          <w:tcPr>
            <w:tcW w:w="1899" w:type="dxa"/>
            <w:vAlign w:val="center"/>
          </w:tcPr>
          <w:p w:rsidR="00206D5A" w:rsidRPr="0094616E" w:rsidRDefault="00206D5A" w:rsidP="00BD3DA3">
            <w:pPr>
              <w:rPr>
                <w:sz w:val="20"/>
                <w:szCs w:val="20"/>
              </w:rPr>
            </w:pPr>
            <w:r>
              <w:rPr>
                <w:sz w:val="20"/>
                <w:szCs w:val="20"/>
              </w:rPr>
              <w:t>1150</w:t>
            </w:r>
          </w:p>
        </w:tc>
        <w:tc>
          <w:tcPr>
            <w:tcW w:w="1111" w:type="dxa"/>
            <w:vAlign w:val="center"/>
          </w:tcPr>
          <w:p w:rsidR="00206D5A" w:rsidRPr="0094616E" w:rsidRDefault="00206D5A" w:rsidP="00BD3DA3">
            <w:pPr>
              <w:rPr>
                <w:sz w:val="20"/>
                <w:szCs w:val="20"/>
              </w:rPr>
            </w:pPr>
            <w:r>
              <w:rPr>
                <w:sz w:val="20"/>
                <w:szCs w:val="20"/>
              </w:rPr>
              <w:t>1826</w:t>
            </w:r>
          </w:p>
        </w:tc>
        <w:tc>
          <w:tcPr>
            <w:tcW w:w="1533" w:type="dxa"/>
            <w:vAlign w:val="center"/>
          </w:tcPr>
          <w:p w:rsidR="00206D5A" w:rsidRPr="0094616E" w:rsidRDefault="00206D5A" w:rsidP="00BD3DA3">
            <w:pPr>
              <w:rPr>
                <w:sz w:val="20"/>
                <w:szCs w:val="20"/>
              </w:rPr>
            </w:pPr>
            <w:r>
              <w:rPr>
                <w:sz w:val="20"/>
                <w:szCs w:val="20"/>
              </w:rPr>
              <w:t>1180</w:t>
            </w:r>
          </w:p>
        </w:tc>
        <w:tc>
          <w:tcPr>
            <w:tcW w:w="1368" w:type="dxa"/>
            <w:vAlign w:val="center"/>
          </w:tcPr>
          <w:p w:rsidR="00206D5A" w:rsidRPr="0094616E" w:rsidRDefault="00206D5A" w:rsidP="00BD3DA3">
            <w:pPr>
              <w:rPr>
                <w:sz w:val="20"/>
                <w:szCs w:val="20"/>
              </w:rPr>
            </w:pPr>
            <w:r>
              <w:rPr>
                <w:sz w:val="20"/>
                <w:szCs w:val="20"/>
              </w:rPr>
              <w:t>1874</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4.</w:t>
            </w:r>
          </w:p>
        </w:tc>
        <w:tc>
          <w:tcPr>
            <w:tcW w:w="5623" w:type="dxa"/>
          </w:tcPr>
          <w:p w:rsidR="00206D5A" w:rsidRPr="0094616E" w:rsidRDefault="00206D5A" w:rsidP="00BD3DA3">
            <w:pPr>
              <w:rPr>
                <w:sz w:val="20"/>
                <w:szCs w:val="20"/>
              </w:rPr>
            </w:pPr>
            <w:r w:rsidRPr="0094616E">
              <w:rPr>
                <w:sz w:val="20"/>
                <w:szCs w:val="20"/>
              </w:rPr>
              <w:t>Masa de cel puţin 29 tone, dar mai mică de 31 tone</w:t>
            </w:r>
          </w:p>
        </w:tc>
        <w:tc>
          <w:tcPr>
            <w:tcW w:w="1899" w:type="dxa"/>
            <w:vAlign w:val="center"/>
          </w:tcPr>
          <w:p w:rsidR="00206D5A" w:rsidRPr="0094616E" w:rsidRDefault="00206D5A" w:rsidP="00BD3DA3">
            <w:pPr>
              <w:rPr>
                <w:sz w:val="20"/>
                <w:szCs w:val="20"/>
              </w:rPr>
            </w:pPr>
            <w:r>
              <w:rPr>
                <w:sz w:val="20"/>
                <w:szCs w:val="20"/>
              </w:rPr>
              <w:t>1826</w:t>
            </w:r>
          </w:p>
        </w:tc>
        <w:tc>
          <w:tcPr>
            <w:tcW w:w="1111" w:type="dxa"/>
            <w:vAlign w:val="center"/>
          </w:tcPr>
          <w:p w:rsidR="00206D5A" w:rsidRPr="0094616E" w:rsidRDefault="00206D5A" w:rsidP="00BD3DA3">
            <w:pPr>
              <w:rPr>
                <w:sz w:val="20"/>
                <w:szCs w:val="20"/>
              </w:rPr>
            </w:pPr>
            <w:r>
              <w:rPr>
                <w:sz w:val="20"/>
                <w:szCs w:val="20"/>
              </w:rPr>
              <w:t>2708</w:t>
            </w:r>
          </w:p>
        </w:tc>
        <w:tc>
          <w:tcPr>
            <w:tcW w:w="1533" w:type="dxa"/>
            <w:vAlign w:val="center"/>
          </w:tcPr>
          <w:p w:rsidR="00206D5A" w:rsidRPr="0094616E" w:rsidRDefault="00206D5A" w:rsidP="00BD3DA3">
            <w:pPr>
              <w:rPr>
                <w:sz w:val="20"/>
                <w:szCs w:val="20"/>
              </w:rPr>
            </w:pPr>
            <w:r>
              <w:rPr>
                <w:sz w:val="20"/>
                <w:szCs w:val="20"/>
              </w:rPr>
              <w:t>1874</w:t>
            </w:r>
          </w:p>
        </w:tc>
        <w:tc>
          <w:tcPr>
            <w:tcW w:w="1368" w:type="dxa"/>
            <w:vAlign w:val="center"/>
          </w:tcPr>
          <w:p w:rsidR="00206D5A" w:rsidRPr="0094616E" w:rsidRDefault="00206D5A" w:rsidP="00BD3DA3">
            <w:pPr>
              <w:rPr>
                <w:sz w:val="20"/>
                <w:szCs w:val="20"/>
              </w:rPr>
            </w:pPr>
            <w:r>
              <w:rPr>
                <w:sz w:val="20"/>
                <w:szCs w:val="20"/>
              </w:rPr>
              <w:t>2779</w:t>
            </w:r>
          </w:p>
        </w:tc>
      </w:tr>
      <w:tr w:rsidR="00206D5A" w:rsidRPr="0094616E" w:rsidTr="00BD3DA3">
        <w:trPr>
          <w:trHeight w:val="58"/>
        </w:trPr>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5.</w:t>
            </w:r>
          </w:p>
        </w:tc>
        <w:tc>
          <w:tcPr>
            <w:tcW w:w="5623" w:type="dxa"/>
          </w:tcPr>
          <w:p w:rsidR="00206D5A" w:rsidRPr="0094616E" w:rsidRDefault="00206D5A" w:rsidP="00BD3DA3">
            <w:pPr>
              <w:rPr>
                <w:sz w:val="20"/>
                <w:szCs w:val="20"/>
              </w:rPr>
            </w:pPr>
            <w:r w:rsidRPr="0094616E">
              <w:rPr>
                <w:sz w:val="20"/>
                <w:szCs w:val="20"/>
              </w:rPr>
              <w:t>Masa de cel puţin 31 tone, dar mai mică de 32 tone</w:t>
            </w:r>
          </w:p>
        </w:tc>
        <w:tc>
          <w:tcPr>
            <w:tcW w:w="1899" w:type="dxa"/>
            <w:vAlign w:val="center"/>
          </w:tcPr>
          <w:p w:rsidR="00206D5A" w:rsidRPr="0094616E" w:rsidRDefault="00206D5A" w:rsidP="00BD3DA3">
            <w:pPr>
              <w:rPr>
                <w:sz w:val="20"/>
                <w:szCs w:val="20"/>
              </w:rPr>
            </w:pPr>
            <w:r>
              <w:rPr>
                <w:sz w:val="20"/>
                <w:szCs w:val="20"/>
              </w:rPr>
              <w:t>1826</w:t>
            </w:r>
          </w:p>
        </w:tc>
        <w:tc>
          <w:tcPr>
            <w:tcW w:w="1111" w:type="dxa"/>
            <w:vAlign w:val="center"/>
          </w:tcPr>
          <w:p w:rsidR="00206D5A" w:rsidRPr="0094616E" w:rsidRDefault="00206D5A" w:rsidP="00BD3DA3">
            <w:pPr>
              <w:rPr>
                <w:sz w:val="20"/>
                <w:szCs w:val="20"/>
              </w:rPr>
            </w:pPr>
            <w:r>
              <w:rPr>
                <w:sz w:val="20"/>
                <w:szCs w:val="20"/>
              </w:rPr>
              <w:t>2708</w:t>
            </w:r>
          </w:p>
        </w:tc>
        <w:tc>
          <w:tcPr>
            <w:tcW w:w="1533" w:type="dxa"/>
            <w:vAlign w:val="center"/>
          </w:tcPr>
          <w:p w:rsidR="00206D5A" w:rsidRPr="0094616E" w:rsidRDefault="00206D5A" w:rsidP="00BD3DA3">
            <w:pPr>
              <w:rPr>
                <w:sz w:val="20"/>
                <w:szCs w:val="20"/>
              </w:rPr>
            </w:pPr>
            <w:r>
              <w:rPr>
                <w:sz w:val="20"/>
                <w:szCs w:val="20"/>
              </w:rPr>
              <w:t>1874</w:t>
            </w:r>
          </w:p>
        </w:tc>
        <w:tc>
          <w:tcPr>
            <w:tcW w:w="1368" w:type="dxa"/>
            <w:vAlign w:val="center"/>
          </w:tcPr>
          <w:p w:rsidR="00206D5A" w:rsidRPr="0094616E" w:rsidRDefault="00206D5A" w:rsidP="00BD3DA3">
            <w:pPr>
              <w:rPr>
                <w:sz w:val="20"/>
                <w:szCs w:val="20"/>
              </w:rPr>
            </w:pPr>
            <w:r>
              <w:rPr>
                <w:sz w:val="20"/>
                <w:szCs w:val="20"/>
              </w:rPr>
              <w:t>2779</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6.</w:t>
            </w:r>
          </w:p>
        </w:tc>
        <w:tc>
          <w:tcPr>
            <w:tcW w:w="5623" w:type="dxa"/>
          </w:tcPr>
          <w:p w:rsidR="00206D5A" w:rsidRPr="0094616E" w:rsidRDefault="00206D5A" w:rsidP="00BD3DA3">
            <w:pPr>
              <w:rPr>
                <w:sz w:val="20"/>
                <w:szCs w:val="20"/>
              </w:rPr>
            </w:pPr>
            <w:r w:rsidRPr="0094616E">
              <w:rPr>
                <w:sz w:val="20"/>
                <w:szCs w:val="20"/>
              </w:rPr>
              <w:t>Masa de cel puţin 32 tone</w:t>
            </w:r>
          </w:p>
        </w:tc>
        <w:tc>
          <w:tcPr>
            <w:tcW w:w="1899" w:type="dxa"/>
            <w:vAlign w:val="center"/>
          </w:tcPr>
          <w:p w:rsidR="00206D5A" w:rsidRPr="0094616E" w:rsidRDefault="00206D5A" w:rsidP="00BD3DA3">
            <w:pPr>
              <w:rPr>
                <w:sz w:val="20"/>
                <w:szCs w:val="20"/>
              </w:rPr>
            </w:pPr>
            <w:r>
              <w:rPr>
                <w:sz w:val="20"/>
                <w:szCs w:val="20"/>
              </w:rPr>
              <w:t>1826</w:t>
            </w:r>
          </w:p>
        </w:tc>
        <w:tc>
          <w:tcPr>
            <w:tcW w:w="1111" w:type="dxa"/>
            <w:vAlign w:val="center"/>
          </w:tcPr>
          <w:p w:rsidR="00206D5A" w:rsidRPr="0094616E" w:rsidRDefault="00206D5A" w:rsidP="00BD3DA3">
            <w:pPr>
              <w:rPr>
                <w:sz w:val="20"/>
                <w:szCs w:val="20"/>
              </w:rPr>
            </w:pPr>
            <w:r>
              <w:rPr>
                <w:sz w:val="20"/>
                <w:szCs w:val="20"/>
              </w:rPr>
              <w:t>2708</w:t>
            </w:r>
          </w:p>
        </w:tc>
        <w:tc>
          <w:tcPr>
            <w:tcW w:w="1533" w:type="dxa"/>
            <w:vAlign w:val="center"/>
          </w:tcPr>
          <w:p w:rsidR="00206D5A" w:rsidRPr="0094616E" w:rsidRDefault="00206D5A" w:rsidP="00BD3DA3">
            <w:pPr>
              <w:rPr>
                <w:sz w:val="20"/>
                <w:szCs w:val="20"/>
              </w:rPr>
            </w:pPr>
            <w:r>
              <w:rPr>
                <w:sz w:val="20"/>
                <w:szCs w:val="20"/>
              </w:rPr>
              <w:t>1874</w:t>
            </w:r>
          </w:p>
        </w:tc>
        <w:tc>
          <w:tcPr>
            <w:tcW w:w="1368" w:type="dxa"/>
            <w:vAlign w:val="center"/>
          </w:tcPr>
          <w:p w:rsidR="00206D5A" w:rsidRPr="0094616E" w:rsidRDefault="00206D5A" w:rsidP="00BD3DA3">
            <w:pPr>
              <w:rPr>
                <w:sz w:val="20"/>
                <w:szCs w:val="20"/>
              </w:rPr>
            </w:pPr>
            <w:r>
              <w:rPr>
                <w:sz w:val="20"/>
                <w:szCs w:val="20"/>
              </w:rPr>
              <w:t>2779</w:t>
            </w:r>
          </w:p>
        </w:tc>
      </w:tr>
      <w:tr w:rsidR="00206D5A" w:rsidRPr="0094616E" w:rsidTr="00BD3DA3">
        <w:tc>
          <w:tcPr>
            <w:tcW w:w="13176" w:type="dxa"/>
            <w:gridSpan w:val="7"/>
          </w:tcPr>
          <w:p w:rsidR="00206D5A" w:rsidRPr="0094616E" w:rsidRDefault="00206D5A" w:rsidP="00BD3DA3">
            <w:pPr>
              <w:pStyle w:val="NormalWeb"/>
              <w:rPr>
                <w:sz w:val="20"/>
                <w:szCs w:val="20"/>
              </w:rPr>
            </w:pPr>
            <w:r w:rsidRPr="0094616E">
              <w:rPr>
                <w:rStyle w:val="Strong"/>
                <w:sz w:val="20"/>
                <w:szCs w:val="20"/>
              </w:rPr>
              <w:t>Art. 470 alin. (6) Combinaţii de autovehicule, autovehicul articulat sau tren rutier, de transport de marfă cu masa totală maximă autorizată egală sau mai mare de 12 tone</w:t>
            </w:r>
          </w:p>
        </w:tc>
      </w:tr>
      <w:tr w:rsidR="00206D5A" w:rsidRPr="0094616E" w:rsidTr="00BD3DA3">
        <w:tc>
          <w:tcPr>
            <w:tcW w:w="7265" w:type="dxa"/>
            <w:gridSpan w:val="3"/>
            <w:vMerge w:val="restart"/>
          </w:tcPr>
          <w:p w:rsidR="00206D5A" w:rsidRPr="0094616E" w:rsidRDefault="00206D5A" w:rsidP="00BD3DA3">
            <w:pPr>
              <w:pStyle w:val="NormalWeb"/>
              <w:rPr>
                <w:sz w:val="20"/>
                <w:szCs w:val="20"/>
              </w:rPr>
            </w:pPr>
            <w:r w:rsidRPr="0094616E">
              <w:rPr>
                <w:sz w:val="20"/>
                <w:szCs w:val="20"/>
              </w:rPr>
              <w:t>Numărul de axe şi greutatea brută încărcată maximă admisă</w:t>
            </w:r>
          </w:p>
        </w:tc>
        <w:tc>
          <w:tcPr>
            <w:tcW w:w="3010" w:type="dxa"/>
            <w:gridSpan w:val="2"/>
          </w:tcPr>
          <w:p w:rsidR="00206D5A" w:rsidRPr="0094616E" w:rsidRDefault="00206D5A" w:rsidP="00BD3DA3">
            <w:pPr>
              <w:pStyle w:val="NormalWeb"/>
              <w:jc w:val="center"/>
              <w:rPr>
                <w:sz w:val="20"/>
                <w:szCs w:val="20"/>
              </w:rPr>
            </w:pPr>
            <w:r w:rsidRPr="0094616E">
              <w:rPr>
                <w:sz w:val="20"/>
                <w:szCs w:val="20"/>
              </w:rPr>
              <w:t>Impozitul(lei/an), in anul 20</w:t>
            </w:r>
            <w:r>
              <w:rPr>
                <w:sz w:val="20"/>
                <w:szCs w:val="20"/>
              </w:rPr>
              <w:t>21</w:t>
            </w:r>
          </w:p>
        </w:tc>
        <w:tc>
          <w:tcPr>
            <w:tcW w:w="2901" w:type="dxa"/>
            <w:gridSpan w:val="2"/>
          </w:tcPr>
          <w:p w:rsidR="00206D5A" w:rsidRPr="0094616E" w:rsidRDefault="00206D5A" w:rsidP="00BD3DA3">
            <w:pPr>
              <w:pStyle w:val="NormalWeb"/>
              <w:rPr>
                <w:sz w:val="20"/>
                <w:szCs w:val="20"/>
              </w:rPr>
            </w:pPr>
            <w:r w:rsidRPr="0094616E">
              <w:rPr>
                <w:sz w:val="20"/>
                <w:szCs w:val="20"/>
              </w:rPr>
              <w:t>Impozitul(lei/an), in anul 20</w:t>
            </w:r>
            <w:r>
              <w:rPr>
                <w:sz w:val="20"/>
                <w:szCs w:val="20"/>
              </w:rPr>
              <w:t>22</w:t>
            </w:r>
            <w:r>
              <w:rPr>
                <w:b/>
                <w:sz w:val="20"/>
                <w:szCs w:val="20"/>
              </w:rPr>
              <w:t xml:space="preserve"> indexate cu rata inflatiei 2,63%</w:t>
            </w:r>
          </w:p>
        </w:tc>
      </w:tr>
      <w:tr w:rsidR="00206D5A" w:rsidRPr="0094616E" w:rsidTr="00BD3DA3">
        <w:tc>
          <w:tcPr>
            <w:tcW w:w="7265" w:type="dxa"/>
            <w:gridSpan w:val="3"/>
            <w:vMerge/>
          </w:tcPr>
          <w:p w:rsidR="00206D5A" w:rsidRPr="0094616E" w:rsidRDefault="00206D5A" w:rsidP="00BD3DA3">
            <w:pPr>
              <w:pStyle w:val="NormalWeb"/>
              <w:rPr>
                <w:sz w:val="20"/>
                <w:szCs w:val="20"/>
              </w:rPr>
            </w:pPr>
          </w:p>
        </w:tc>
        <w:tc>
          <w:tcPr>
            <w:tcW w:w="1899" w:type="dxa"/>
            <w:vAlign w:val="center"/>
          </w:tcPr>
          <w:p w:rsidR="00206D5A" w:rsidRPr="0094616E" w:rsidRDefault="00206D5A" w:rsidP="00BD3DA3">
            <w:pPr>
              <w:rPr>
                <w:sz w:val="20"/>
                <w:szCs w:val="20"/>
              </w:rPr>
            </w:pPr>
            <w:r w:rsidRPr="0094616E">
              <w:rPr>
                <w:sz w:val="20"/>
                <w:szCs w:val="20"/>
              </w:rPr>
              <w:t>Ax(e) motor(oare) cu sistem de suspensie pneumatică sau echivalentele recunoscute</w:t>
            </w:r>
          </w:p>
        </w:tc>
        <w:tc>
          <w:tcPr>
            <w:tcW w:w="1111" w:type="dxa"/>
            <w:vAlign w:val="center"/>
          </w:tcPr>
          <w:p w:rsidR="00206D5A" w:rsidRPr="0094616E" w:rsidRDefault="00206D5A" w:rsidP="00BD3DA3">
            <w:pPr>
              <w:rPr>
                <w:sz w:val="20"/>
                <w:szCs w:val="20"/>
              </w:rPr>
            </w:pPr>
            <w:r w:rsidRPr="0094616E">
              <w:rPr>
                <w:sz w:val="20"/>
                <w:szCs w:val="20"/>
              </w:rPr>
              <w:t>Alte sisteme de suspensie pentru axele motoare</w:t>
            </w:r>
          </w:p>
        </w:tc>
        <w:tc>
          <w:tcPr>
            <w:tcW w:w="1533" w:type="dxa"/>
            <w:vAlign w:val="center"/>
          </w:tcPr>
          <w:p w:rsidR="00206D5A" w:rsidRPr="0094616E" w:rsidRDefault="00206D5A" w:rsidP="00BD3DA3">
            <w:pPr>
              <w:rPr>
                <w:sz w:val="20"/>
                <w:szCs w:val="20"/>
              </w:rPr>
            </w:pPr>
            <w:r w:rsidRPr="0094616E">
              <w:rPr>
                <w:sz w:val="20"/>
                <w:szCs w:val="20"/>
              </w:rPr>
              <w:t>Ax(e) motor(oare) cu sistem de suspensie pneumatică sau echivalentele recunoscute</w:t>
            </w:r>
          </w:p>
        </w:tc>
        <w:tc>
          <w:tcPr>
            <w:tcW w:w="1368" w:type="dxa"/>
            <w:vAlign w:val="center"/>
          </w:tcPr>
          <w:p w:rsidR="00206D5A" w:rsidRPr="0094616E" w:rsidRDefault="00206D5A" w:rsidP="00BD3DA3">
            <w:pPr>
              <w:rPr>
                <w:sz w:val="20"/>
                <w:szCs w:val="20"/>
              </w:rPr>
            </w:pPr>
            <w:r w:rsidRPr="0094616E">
              <w:rPr>
                <w:sz w:val="20"/>
                <w:szCs w:val="20"/>
              </w:rPr>
              <w:t>Alte sisteme de suspensie pentru axele motoare</w:t>
            </w:r>
          </w:p>
        </w:tc>
      </w:tr>
      <w:tr w:rsidR="00206D5A" w:rsidRPr="0094616E" w:rsidTr="00BD3DA3">
        <w:tc>
          <w:tcPr>
            <w:tcW w:w="738" w:type="dxa"/>
            <w:vAlign w:val="center"/>
          </w:tcPr>
          <w:p w:rsidR="00206D5A" w:rsidRPr="0094616E" w:rsidRDefault="00206D5A" w:rsidP="00BD3DA3">
            <w:pPr>
              <w:rPr>
                <w:sz w:val="20"/>
                <w:szCs w:val="20"/>
              </w:rPr>
            </w:pPr>
            <w:r w:rsidRPr="0094616E">
              <w:rPr>
                <w:sz w:val="20"/>
                <w:szCs w:val="20"/>
              </w:rPr>
              <w:t>I.</w:t>
            </w:r>
          </w:p>
        </w:tc>
        <w:tc>
          <w:tcPr>
            <w:tcW w:w="12438" w:type="dxa"/>
            <w:gridSpan w:val="6"/>
          </w:tcPr>
          <w:p w:rsidR="00206D5A" w:rsidRPr="0094616E" w:rsidRDefault="00206D5A" w:rsidP="00BD3DA3">
            <w:pPr>
              <w:pStyle w:val="NormalWeb"/>
              <w:rPr>
                <w:sz w:val="20"/>
                <w:szCs w:val="20"/>
              </w:rPr>
            </w:pPr>
            <w:r w:rsidRPr="0094616E">
              <w:rPr>
                <w:sz w:val="20"/>
                <w:szCs w:val="20"/>
              </w:rPr>
              <w:t>2 + 1 axe</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1.</w:t>
            </w:r>
          </w:p>
        </w:tc>
        <w:tc>
          <w:tcPr>
            <w:tcW w:w="5623" w:type="dxa"/>
          </w:tcPr>
          <w:p w:rsidR="00206D5A" w:rsidRPr="0094616E" w:rsidRDefault="00206D5A" w:rsidP="00BD3DA3">
            <w:pPr>
              <w:rPr>
                <w:sz w:val="20"/>
                <w:szCs w:val="20"/>
              </w:rPr>
            </w:pPr>
            <w:r w:rsidRPr="0094616E">
              <w:rPr>
                <w:sz w:val="20"/>
                <w:szCs w:val="20"/>
              </w:rPr>
              <w:t>Masa de cel puţin 12 tone, dar mai mică de 14 tone</w:t>
            </w:r>
          </w:p>
        </w:tc>
        <w:tc>
          <w:tcPr>
            <w:tcW w:w="1899" w:type="dxa"/>
            <w:vAlign w:val="center"/>
          </w:tcPr>
          <w:p w:rsidR="00206D5A" w:rsidRPr="0094616E" w:rsidRDefault="00206D5A" w:rsidP="00BD3DA3">
            <w:pPr>
              <w:rPr>
                <w:sz w:val="20"/>
                <w:szCs w:val="20"/>
              </w:rPr>
            </w:pPr>
            <w:r>
              <w:rPr>
                <w:sz w:val="20"/>
                <w:szCs w:val="20"/>
              </w:rPr>
              <w:t>0</w:t>
            </w:r>
          </w:p>
        </w:tc>
        <w:tc>
          <w:tcPr>
            <w:tcW w:w="1111" w:type="dxa"/>
            <w:vAlign w:val="center"/>
          </w:tcPr>
          <w:p w:rsidR="00206D5A" w:rsidRPr="0094616E" w:rsidRDefault="00206D5A" w:rsidP="00BD3DA3">
            <w:pPr>
              <w:rPr>
                <w:sz w:val="20"/>
                <w:szCs w:val="20"/>
              </w:rPr>
            </w:pPr>
            <w:r>
              <w:rPr>
                <w:sz w:val="20"/>
                <w:szCs w:val="20"/>
              </w:rPr>
              <w:t>0</w:t>
            </w:r>
          </w:p>
        </w:tc>
        <w:tc>
          <w:tcPr>
            <w:tcW w:w="1533" w:type="dxa"/>
            <w:vAlign w:val="center"/>
          </w:tcPr>
          <w:p w:rsidR="00206D5A" w:rsidRPr="0094616E" w:rsidRDefault="00206D5A" w:rsidP="00BD3DA3">
            <w:pPr>
              <w:rPr>
                <w:sz w:val="20"/>
                <w:szCs w:val="20"/>
              </w:rPr>
            </w:pPr>
            <w:r>
              <w:rPr>
                <w:sz w:val="20"/>
                <w:szCs w:val="20"/>
              </w:rPr>
              <w:t>0</w:t>
            </w:r>
          </w:p>
        </w:tc>
        <w:tc>
          <w:tcPr>
            <w:tcW w:w="1368" w:type="dxa"/>
            <w:vAlign w:val="center"/>
          </w:tcPr>
          <w:p w:rsidR="00206D5A" w:rsidRPr="0094616E" w:rsidRDefault="00206D5A" w:rsidP="00BD3DA3">
            <w:pPr>
              <w:rPr>
                <w:sz w:val="20"/>
                <w:szCs w:val="20"/>
              </w:rPr>
            </w:pPr>
            <w:r>
              <w:rPr>
                <w:sz w:val="20"/>
                <w:szCs w:val="20"/>
              </w:rPr>
              <w:t>0</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2.</w:t>
            </w:r>
          </w:p>
        </w:tc>
        <w:tc>
          <w:tcPr>
            <w:tcW w:w="5623" w:type="dxa"/>
          </w:tcPr>
          <w:p w:rsidR="00206D5A" w:rsidRPr="0094616E" w:rsidRDefault="00206D5A" w:rsidP="00BD3DA3">
            <w:pPr>
              <w:rPr>
                <w:sz w:val="20"/>
                <w:szCs w:val="20"/>
              </w:rPr>
            </w:pPr>
            <w:r w:rsidRPr="0094616E">
              <w:rPr>
                <w:sz w:val="20"/>
                <w:szCs w:val="20"/>
              </w:rPr>
              <w:t>Masa de cel puţin 14 tone, dar mai mică de 16 tone</w:t>
            </w:r>
          </w:p>
        </w:tc>
        <w:tc>
          <w:tcPr>
            <w:tcW w:w="1899" w:type="dxa"/>
            <w:vAlign w:val="center"/>
          </w:tcPr>
          <w:p w:rsidR="00206D5A" w:rsidRPr="0094616E" w:rsidRDefault="00206D5A" w:rsidP="00BD3DA3">
            <w:pPr>
              <w:rPr>
                <w:sz w:val="20"/>
                <w:szCs w:val="20"/>
              </w:rPr>
            </w:pPr>
            <w:r>
              <w:rPr>
                <w:sz w:val="20"/>
                <w:szCs w:val="20"/>
              </w:rPr>
              <w:t>0</w:t>
            </w:r>
          </w:p>
        </w:tc>
        <w:tc>
          <w:tcPr>
            <w:tcW w:w="1111" w:type="dxa"/>
            <w:vAlign w:val="center"/>
          </w:tcPr>
          <w:p w:rsidR="00206D5A" w:rsidRPr="0094616E" w:rsidRDefault="00206D5A" w:rsidP="00BD3DA3">
            <w:pPr>
              <w:rPr>
                <w:sz w:val="20"/>
                <w:szCs w:val="20"/>
              </w:rPr>
            </w:pPr>
            <w:r>
              <w:rPr>
                <w:sz w:val="20"/>
                <w:szCs w:val="20"/>
              </w:rPr>
              <w:t>0</w:t>
            </w:r>
          </w:p>
        </w:tc>
        <w:tc>
          <w:tcPr>
            <w:tcW w:w="1533" w:type="dxa"/>
            <w:vAlign w:val="center"/>
          </w:tcPr>
          <w:p w:rsidR="00206D5A" w:rsidRPr="0094616E" w:rsidRDefault="00206D5A" w:rsidP="00BD3DA3">
            <w:pPr>
              <w:rPr>
                <w:sz w:val="20"/>
                <w:szCs w:val="20"/>
              </w:rPr>
            </w:pPr>
            <w:r>
              <w:rPr>
                <w:sz w:val="20"/>
                <w:szCs w:val="20"/>
              </w:rPr>
              <w:t>0</w:t>
            </w:r>
          </w:p>
        </w:tc>
        <w:tc>
          <w:tcPr>
            <w:tcW w:w="1368" w:type="dxa"/>
            <w:vAlign w:val="center"/>
          </w:tcPr>
          <w:p w:rsidR="00206D5A" w:rsidRPr="0094616E" w:rsidRDefault="00206D5A" w:rsidP="00BD3DA3">
            <w:pPr>
              <w:rPr>
                <w:sz w:val="20"/>
                <w:szCs w:val="20"/>
              </w:rPr>
            </w:pPr>
            <w:r>
              <w:rPr>
                <w:sz w:val="20"/>
                <w:szCs w:val="20"/>
              </w:rPr>
              <w:t>0</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3.</w:t>
            </w:r>
          </w:p>
        </w:tc>
        <w:tc>
          <w:tcPr>
            <w:tcW w:w="5623" w:type="dxa"/>
          </w:tcPr>
          <w:p w:rsidR="00206D5A" w:rsidRPr="0094616E" w:rsidRDefault="00206D5A" w:rsidP="00BD3DA3">
            <w:pPr>
              <w:rPr>
                <w:sz w:val="20"/>
                <w:szCs w:val="20"/>
              </w:rPr>
            </w:pPr>
            <w:r w:rsidRPr="0094616E">
              <w:rPr>
                <w:sz w:val="20"/>
                <w:szCs w:val="20"/>
              </w:rPr>
              <w:t>Masa de cel puţin 16 tone, dar mai mică de 18 tone</w:t>
            </w:r>
          </w:p>
        </w:tc>
        <w:tc>
          <w:tcPr>
            <w:tcW w:w="1899" w:type="dxa"/>
            <w:vAlign w:val="center"/>
          </w:tcPr>
          <w:p w:rsidR="00206D5A" w:rsidRPr="0094616E" w:rsidRDefault="00206D5A" w:rsidP="00BD3DA3">
            <w:pPr>
              <w:rPr>
                <w:sz w:val="20"/>
                <w:szCs w:val="20"/>
              </w:rPr>
            </w:pPr>
            <w:r>
              <w:rPr>
                <w:sz w:val="20"/>
                <w:szCs w:val="20"/>
              </w:rPr>
              <w:t>0</w:t>
            </w:r>
          </w:p>
        </w:tc>
        <w:tc>
          <w:tcPr>
            <w:tcW w:w="1111" w:type="dxa"/>
            <w:vAlign w:val="center"/>
          </w:tcPr>
          <w:p w:rsidR="00206D5A" w:rsidRPr="0094616E" w:rsidRDefault="00206D5A" w:rsidP="00BD3DA3">
            <w:pPr>
              <w:rPr>
                <w:sz w:val="20"/>
                <w:szCs w:val="20"/>
              </w:rPr>
            </w:pPr>
            <w:r>
              <w:rPr>
                <w:sz w:val="20"/>
                <w:szCs w:val="20"/>
              </w:rPr>
              <w:t>71</w:t>
            </w:r>
          </w:p>
        </w:tc>
        <w:tc>
          <w:tcPr>
            <w:tcW w:w="1533" w:type="dxa"/>
            <w:vAlign w:val="center"/>
          </w:tcPr>
          <w:p w:rsidR="00206D5A" w:rsidRPr="0094616E" w:rsidRDefault="00206D5A" w:rsidP="00BD3DA3">
            <w:pPr>
              <w:rPr>
                <w:sz w:val="20"/>
                <w:szCs w:val="20"/>
              </w:rPr>
            </w:pPr>
            <w:r>
              <w:rPr>
                <w:sz w:val="20"/>
                <w:szCs w:val="20"/>
              </w:rPr>
              <w:t>0</w:t>
            </w:r>
          </w:p>
        </w:tc>
        <w:tc>
          <w:tcPr>
            <w:tcW w:w="1368" w:type="dxa"/>
            <w:vAlign w:val="center"/>
          </w:tcPr>
          <w:p w:rsidR="00206D5A" w:rsidRPr="0094616E" w:rsidRDefault="00206D5A" w:rsidP="00BD3DA3">
            <w:pPr>
              <w:rPr>
                <w:sz w:val="20"/>
                <w:szCs w:val="20"/>
              </w:rPr>
            </w:pPr>
            <w:r>
              <w:rPr>
                <w:sz w:val="20"/>
                <w:szCs w:val="20"/>
              </w:rPr>
              <w:t>73</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4.</w:t>
            </w:r>
          </w:p>
        </w:tc>
        <w:tc>
          <w:tcPr>
            <w:tcW w:w="5623" w:type="dxa"/>
          </w:tcPr>
          <w:p w:rsidR="00206D5A" w:rsidRPr="0094616E" w:rsidRDefault="00206D5A" w:rsidP="00BD3DA3">
            <w:pPr>
              <w:rPr>
                <w:sz w:val="20"/>
                <w:szCs w:val="20"/>
              </w:rPr>
            </w:pPr>
            <w:r w:rsidRPr="0094616E">
              <w:rPr>
                <w:sz w:val="20"/>
                <w:szCs w:val="20"/>
              </w:rPr>
              <w:t>Masa de cel puţin 18 tone, dar mai mică de 20 tone</w:t>
            </w:r>
          </w:p>
        </w:tc>
        <w:tc>
          <w:tcPr>
            <w:tcW w:w="1899" w:type="dxa"/>
            <w:vAlign w:val="center"/>
          </w:tcPr>
          <w:p w:rsidR="00206D5A" w:rsidRPr="0094616E" w:rsidRDefault="00206D5A" w:rsidP="00BD3DA3">
            <w:pPr>
              <w:rPr>
                <w:sz w:val="20"/>
                <w:szCs w:val="20"/>
              </w:rPr>
            </w:pPr>
            <w:r>
              <w:rPr>
                <w:sz w:val="20"/>
                <w:szCs w:val="20"/>
              </w:rPr>
              <w:t>71</w:t>
            </w:r>
          </w:p>
        </w:tc>
        <w:tc>
          <w:tcPr>
            <w:tcW w:w="1111" w:type="dxa"/>
            <w:vAlign w:val="center"/>
          </w:tcPr>
          <w:p w:rsidR="00206D5A" w:rsidRPr="0094616E" w:rsidRDefault="00206D5A" w:rsidP="00BD3DA3">
            <w:pPr>
              <w:rPr>
                <w:sz w:val="20"/>
                <w:szCs w:val="20"/>
              </w:rPr>
            </w:pPr>
            <w:r>
              <w:rPr>
                <w:sz w:val="20"/>
                <w:szCs w:val="20"/>
              </w:rPr>
              <w:t>162</w:t>
            </w:r>
          </w:p>
        </w:tc>
        <w:tc>
          <w:tcPr>
            <w:tcW w:w="1533" w:type="dxa"/>
            <w:vAlign w:val="center"/>
          </w:tcPr>
          <w:p w:rsidR="00206D5A" w:rsidRPr="0094616E" w:rsidRDefault="00206D5A" w:rsidP="00BD3DA3">
            <w:pPr>
              <w:rPr>
                <w:sz w:val="20"/>
                <w:szCs w:val="20"/>
              </w:rPr>
            </w:pPr>
            <w:r>
              <w:rPr>
                <w:sz w:val="20"/>
                <w:szCs w:val="20"/>
              </w:rPr>
              <w:t>73</w:t>
            </w:r>
          </w:p>
        </w:tc>
        <w:tc>
          <w:tcPr>
            <w:tcW w:w="1368" w:type="dxa"/>
            <w:vAlign w:val="center"/>
          </w:tcPr>
          <w:p w:rsidR="00206D5A" w:rsidRPr="0094616E" w:rsidRDefault="00206D5A" w:rsidP="00BD3DA3">
            <w:pPr>
              <w:rPr>
                <w:sz w:val="20"/>
                <w:szCs w:val="20"/>
              </w:rPr>
            </w:pPr>
            <w:r>
              <w:rPr>
                <w:sz w:val="20"/>
                <w:szCs w:val="20"/>
              </w:rPr>
              <w:t>166</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5.</w:t>
            </w:r>
          </w:p>
        </w:tc>
        <w:tc>
          <w:tcPr>
            <w:tcW w:w="5623" w:type="dxa"/>
          </w:tcPr>
          <w:p w:rsidR="00206D5A" w:rsidRPr="0094616E" w:rsidRDefault="00206D5A" w:rsidP="00BD3DA3">
            <w:pPr>
              <w:rPr>
                <w:sz w:val="20"/>
                <w:szCs w:val="20"/>
              </w:rPr>
            </w:pPr>
            <w:r w:rsidRPr="0094616E">
              <w:rPr>
                <w:sz w:val="20"/>
                <w:szCs w:val="20"/>
              </w:rPr>
              <w:t>Masa de cel puţin 20 tone, dar mai mică de 22 tone</w:t>
            </w:r>
          </w:p>
        </w:tc>
        <w:tc>
          <w:tcPr>
            <w:tcW w:w="1899" w:type="dxa"/>
            <w:vAlign w:val="center"/>
          </w:tcPr>
          <w:p w:rsidR="00206D5A" w:rsidRPr="0094616E" w:rsidRDefault="00206D5A" w:rsidP="00BD3DA3">
            <w:pPr>
              <w:rPr>
                <w:sz w:val="20"/>
                <w:szCs w:val="20"/>
              </w:rPr>
            </w:pPr>
            <w:r>
              <w:rPr>
                <w:sz w:val="20"/>
                <w:szCs w:val="20"/>
              </w:rPr>
              <w:t>162</w:t>
            </w:r>
          </w:p>
        </w:tc>
        <w:tc>
          <w:tcPr>
            <w:tcW w:w="1111" w:type="dxa"/>
            <w:vAlign w:val="center"/>
          </w:tcPr>
          <w:p w:rsidR="00206D5A" w:rsidRPr="0094616E" w:rsidRDefault="00206D5A" w:rsidP="00BD3DA3">
            <w:pPr>
              <w:rPr>
                <w:sz w:val="20"/>
                <w:szCs w:val="20"/>
              </w:rPr>
            </w:pPr>
            <w:r>
              <w:rPr>
                <w:sz w:val="20"/>
                <w:szCs w:val="20"/>
              </w:rPr>
              <w:t>378</w:t>
            </w:r>
          </w:p>
        </w:tc>
        <w:tc>
          <w:tcPr>
            <w:tcW w:w="1533" w:type="dxa"/>
            <w:vAlign w:val="center"/>
          </w:tcPr>
          <w:p w:rsidR="00206D5A" w:rsidRPr="0094616E" w:rsidRDefault="00206D5A" w:rsidP="00BD3DA3">
            <w:pPr>
              <w:rPr>
                <w:sz w:val="20"/>
                <w:szCs w:val="20"/>
              </w:rPr>
            </w:pPr>
            <w:r>
              <w:rPr>
                <w:sz w:val="20"/>
                <w:szCs w:val="20"/>
              </w:rPr>
              <w:t>166</w:t>
            </w:r>
          </w:p>
        </w:tc>
        <w:tc>
          <w:tcPr>
            <w:tcW w:w="1368" w:type="dxa"/>
            <w:vAlign w:val="center"/>
          </w:tcPr>
          <w:p w:rsidR="00206D5A" w:rsidRPr="0094616E" w:rsidRDefault="00206D5A" w:rsidP="00BD3DA3">
            <w:pPr>
              <w:rPr>
                <w:sz w:val="20"/>
                <w:szCs w:val="20"/>
              </w:rPr>
            </w:pPr>
            <w:r>
              <w:rPr>
                <w:sz w:val="20"/>
                <w:szCs w:val="20"/>
              </w:rPr>
              <w:t>388</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6.</w:t>
            </w:r>
          </w:p>
        </w:tc>
        <w:tc>
          <w:tcPr>
            <w:tcW w:w="5623" w:type="dxa"/>
          </w:tcPr>
          <w:p w:rsidR="00206D5A" w:rsidRPr="0094616E" w:rsidRDefault="00206D5A" w:rsidP="00BD3DA3">
            <w:pPr>
              <w:rPr>
                <w:sz w:val="20"/>
                <w:szCs w:val="20"/>
              </w:rPr>
            </w:pPr>
            <w:r w:rsidRPr="0094616E">
              <w:rPr>
                <w:sz w:val="20"/>
                <w:szCs w:val="20"/>
              </w:rPr>
              <w:t>Masa de cel puţin 22 tone, dar mai mică de 23 tone</w:t>
            </w:r>
          </w:p>
        </w:tc>
        <w:tc>
          <w:tcPr>
            <w:tcW w:w="1899" w:type="dxa"/>
            <w:vAlign w:val="center"/>
          </w:tcPr>
          <w:p w:rsidR="00206D5A" w:rsidRPr="0094616E" w:rsidRDefault="00206D5A" w:rsidP="00BD3DA3">
            <w:pPr>
              <w:rPr>
                <w:sz w:val="20"/>
                <w:szCs w:val="20"/>
              </w:rPr>
            </w:pPr>
            <w:r>
              <w:rPr>
                <w:sz w:val="20"/>
                <w:szCs w:val="20"/>
              </w:rPr>
              <w:t>378</w:t>
            </w:r>
          </w:p>
        </w:tc>
        <w:tc>
          <w:tcPr>
            <w:tcW w:w="1111" w:type="dxa"/>
            <w:vAlign w:val="center"/>
          </w:tcPr>
          <w:p w:rsidR="00206D5A" w:rsidRPr="0094616E" w:rsidRDefault="00206D5A" w:rsidP="00BD3DA3">
            <w:pPr>
              <w:rPr>
                <w:sz w:val="20"/>
                <w:szCs w:val="20"/>
              </w:rPr>
            </w:pPr>
            <w:r>
              <w:rPr>
                <w:sz w:val="20"/>
                <w:szCs w:val="20"/>
              </w:rPr>
              <w:t>489</w:t>
            </w:r>
          </w:p>
        </w:tc>
        <w:tc>
          <w:tcPr>
            <w:tcW w:w="1533" w:type="dxa"/>
            <w:vAlign w:val="center"/>
          </w:tcPr>
          <w:p w:rsidR="00206D5A" w:rsidRPr="0094616E" w:rsidRDefault="00206D5A" w:rsidP="00BD3DA3">
            <w:pPr>
              <w:rPr>
                <w:sz w:val="20"/>
                <w:szCs w:val="20"/>
              </w:rPr>
            </w:pPr>
            <w:r>
              <w:rPr>
                <w:sz w:val="20"/>
                <w:szCs w:val="20"/>
              </w:rPr>
              <w:t>388</w:t>
            </w:r>
          </w:p>
        </w:tc>
        <w:tc>
          <w:tcPr>
            <w:tcW w:w="1368" w:type="dxa"/>
            <w:vAlign w:val="center"/>
          </w:tcPr>
          <w:p w:rsidR="00206D5A" w:rsidRPr="0094616E" w:rsidRDefault="00206D5A" w:rsidP="00BD3DA3">
            <w:pPr>
              <w:rPr>
                <w:sz w:val="20"/>
                <w:szCs w:val="20"/>
              </w:rPr>
            </w:pPr>
            <w:r>
              <w:rPr>
                <w:sz w:val="20"/>
                <w:szCs w:val="20"/>
              </w:rPr>
              <w:t>502</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7.</w:t>
            </w:r>
          </w:p>
        </w:tc>
        <w:tc>
          <w:tcPr>
            <w:tcW w:w="5623" w:type="dxa"/>
          </w:tcPr>
          <w:p w:rsidR="00206D5A" w:rsidRPr="0094616E" w:rsidRDefault="00206D5A" w:rsidP="00BD3DA3">
            <w:pPr>
              <w:rPr>
                <w:sz w:val="20"/>
                <w:szCs w:val="20"/>
              </w:rPr>
            </w:pPr>
            <w:r w:rsidRPr="0094616E">
              <w:rPr>
                <w:sz w:val="20"/>
                <w:szCs w:val="20"/>
              </w:rPr>
              <w:t>Masa de cel puţin 23 tone, dar mai mică de 25 tone</w:t>
            </w:r>
          </w:p>
        </w:tc>
        <w:tc>
          <w:tcPr>
            <w:tcW w:w="1899" w:type="dxa"/>
            <w:vAlign w:val="center"/>
          </w:tcPr>
          <w:p w:rsidR="00206D5A" w:rsidRPr="0094616E" w:rsidRDefault="00206D5A" w:rsidP="00BD3DA3">
            <w:pPr>
              <w:rPr>
                <w:sz w:val="20"/>
                <w:szCs w:val="20"/>
              </w:rPr>
            </w:pPr>
            <w:r>
              <w:rPr>
                <w:sz w:val="20"/>
                <w:szCs w:val="20"/>
              </w:rPr>
              <w:t>489</w:t>
            </w:r>
          </w:p>
        </w:tc>
        <w:tc>
          <w:tcPr>
            <w:tcW w:w="1111" w:type="dxa"/>
            <w:vAlign w:val="center"/>
          </w:tcPr>
          <w:p w:rsidR="00206D5A" w:rsidRPr="0094616E" w:rsidRDefault="00206D5A" w:rsidP="00BD3DA3">
            <w:pPr>
              <w:rPr>
                <w:sz w:val="20"/>
                <w:szCs w:val="20"/>
              </w:rPr>
            </w:pPr>
            <w:r>
              <w:rPr>
                <w:sz w:val="20"/>
                <w:szCs w:val="20"/>
              </w:rPr>
              <w:t>882</w:t>
            </w:r>
          </w:p>
        </w:tc>
        <w:tc>
          <w:tcPr>
            <w:tcW w:w="1533" w:type="dxa"/>
            <w:vAlign w:val="center"/>
          </w:tcPr>
          <w:p w:rsidR="00206D5A" w:rsidRPr="0094616E" w:rsidRDefault="00206D5A" w:rsidP="00BD3DA3">
            <w:pPr>
              <w:rPr>
                <w:sz w:val="20"/>
                <w:szCs w:val="20"/>
              </w:rPr>
            </w:pPr>
            <w:r>
              <w:rPr>
                <w:sz w:val="20"/>
                <w:szCs w:val="20"/>
              </w:rPr>
              <w:t>502</w:t>
            </w:r>
          </w:p>
        </w:tc>
        <w:tc>
          <w:tcPr>
            <w:tcW w:w="1368" w:type="dxa"/>
            <w:vAlign w:val="center"/>
          </w:tcPr>
          <w:p w:rsidR="00206D5A" w:rsidRPr="0094616E" w:rsidRDefault="00206D5A" w:rsidP="00BD3DA3">
            <w:pPr>
              <w:rPr>
                <w:sz w:val="20"/>
                <w:szCs w:val="20"/>
              </w:rPr>
            </w:pPr>
            <w:r>
              <w:rPr>
                <w:sz w:val="20"/>
                <w:szCs w:val="20"/>
              </w:rPr>
              <w:t>905</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8.</w:t>
            </w:r>
          </w:p>
        </w:tc>
        <w:tc>
          <w:tcPr>
            <w:tcW w:w="5623" w:type="dxa"/>
          </w:tcPr>
          <w:p w:rsidR="00206D5A" w:rsidRPr="0094616E" w:rsidRDefault="00206D5A" w:rsidP="00BD3DA3">
            <w:pPr>
              <w:rPr>
                <w:sz w:val="20"/>
                <w:szCs w:val="20"/>
              </w:rPr>
            </w:pPr>
            <w:r w:rsidRPr="0094616E">
              <w:rPr>
                <w:sz w:val="20"/>
                <w:szCs w:val="20"/>
              </w:rPr>
              <w:t>Masa de cel puţin 25 tone, dar mai mică de 28 tone</w:t>
            </w:r>
          </w:p>
        </w:tc>
        <w:tc>
          <w:tcPr>
            <w:tcW w:w="1899" w:type="dxa"/>
            <w:vAlign w:val="center"/>
          </w:tcPr>
          <w:p w:rsidR="00206D5A" w:rsidRPr="0094616E" w:rsidRDefault="00206D5A" w:rsidP="00BD3DA3">
            <w:pPr>
              <w:rPr>
                <w:sz w:val="20"/>
                <w:szCs w:val="20"/>
              </w:rPr>
            </w:pPr>
            <w:r>
              <w:rPr>
                <w:sz w:val="20"/>
                <w:szCs w:val="20"/>
              </w:rPr>
              <w:t>882</w:t>
            </w:r>
          </w:p>
        </w:tc>
        <w:tc>
          <w:tcPr>
            <w:tcW w:w="1111" w:type="dxa"/>
            <w:vAlign w:val="center"/>
          </w:tcPr>
          <w:p w:rsidR="00206D5A" w:rsidRPr="0094616E" w:rsidRDefault="00206D5A" w:rsidP="00BD3DA3">
            <w:pPr>
              <w:rPr>
                <w:sz w:val="20"/>
                <w:szCs w:val="20"/>
              </w:rPr>
            </w:pPr>
            <w:r>
              <w:rPr>
                <w:sz w:val="20"/>
                <w:szCs w:val="20"/>
              </w:rPr>
              <w:t>1548</w:t>
            </w:r>
          </w:p>
        </w:tc>
        <w:tc>
          <w:tcPr>
            <w:tcW w:w="1533" w:type="dxa"/>
            <w:vAlign w:val="center"/>
          </w:tcPr>
          <w:p w:rsidR="00206D5A" w:rsidRPr="0094616E" w:rsidRDefault="00206D5A" w:rsidP="00BD3DA3">
            <w:pPr>
              <w:rPr>
                <w:sz w:val="20"/>
                <w:szCs w:val="20"/>
              </w:rPr>
            </w:pPr>
            <w:r>
              <w:rPr>
                <w:sz w:val="20"/>
                <w:szCs w:val="20"/>
              </w:rPr>
              <w:t>905</w:t>
            </w:r>
          </w:p>
        </w:tc>
        <w:tc>
          <w:tcPr>
            <w:tcW w:w="1368" w:type="dxa"/>
            <w:vAlign w:val="center"/>
          </w:tcPr>
          <w:p w:rsidR="00206D5A" w:rsidRPr="0094616E" w:rsidRDefault="00206D5A" w:rsidP="00BD3DA3">
            <w:pPr>
              <w:rPr>
                <w:sz w:val="20"/>
                <w:szCs w:val="20"/>
              </w:rPr>
            </w:pPr>
            <w:r>
              <w:rPr>
                <w:sz w:val="20"/>
                <w:szCs w:val="20"/>
              </w:rPr>
              <w:t>1589</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9.</w:t>
            </w:r>
          </w:p>
        </w:tc>
        <w:tc>
          <w:tcPr>
            <w:tcW w:w="5623" w:type="dxa"/>
          </w:tcPr>
          <w:p w:rsidR="00206D5A" w:rsidRPr="0094616E" w:rsidRDefault="00206D5A" w:rsidP="00BD3DA3">
            <w:pPr>
              <w:rPr>
                <w:sz w:val="20"/>
                <w:szCs w:val="20"/>
              </w:rPr>
            </w:pPr>
            <w:r w:rsidRPr="0094616E">
              <w:rPr>
                <w:sz w:val="20"/>
                <w:szCs w:val="20"/>
              </w:rPr>
              <w:t>Masa de cel puţin 28 tone</w:t>
            </w:r>
          </w:p>
        </w:tc>
        <w:tc>
          <w:tcPr>
            <w:tcW w:w="1899" w:type="dxa"/>
            <w:vAlign w:val="center"/>
          </w:tcPr>
          <w:p w:rsidR="00206D5A" w:rsidRPr="0094616E" w:rsidRDefault="00206D5A" w:rsidP="00BD3DA3">
            <w:pPr>
              <w:rPr>
                <w:sz w:val="20"/>
                <w:szCs w:val="20"/>
              </w:rPr>
            </w:pPr>
            <w:r>
              <w:rPr>
                <w:sz w:val="20"/>
                <w:szCs w:val="20"/>
              </w:rPr>
              <w:t>882</w:t>
            </w:r>
          </w:p>
        </w:tc>
        <w:tc>
          <w:tcPr>
            <w:tcW w:w="1111" w:type="dxa"/>
            <w:vAlign w:val="center"/>
          </w:tcPr>
          <w:p w:rsidR="00206D5A" w:rsidRPr="0094616E" w:rsidRDefault="00206D5A" w:rsidP="00BD3DA3">
            <w:pPr>
              <w:rPr>
                <w:sz w:val="20"/>
                <w:szCs w:val="20"/>
              </w:rPr>
            </w:pPr>
            <w:r>
              <w:rPr>
                <w:sz w:val="20"/>
                <w:szCs w:val="20"/>
              </w:rPr>
              <w:t>1548</w:t>
            </w:r>
          </w:p>
        </w:tc>
        <w:tc>
          <w:tcPr>
            <w:tcW w:w="1533" w:type="dxa"/>
            <w:vAlign w:val="center"/>
          </w:tcPr>
          <w:p w:rsidR="00206D5A" w:rsidRPr="0094616E" w:rsidRDefault="00206D5A" w:rsidP="00BD3DA3">
            <w:pPr>
              <w:rPr>
                <w:sz w:val="20"/>
                <w:szCs w:val="20"/>
              </w:rPr>
            </w:pPr>
            <w:r>
              <w:rPr>
                <w:sz w:val="20"/>
                <w:szCs w:val="20"/>
              </w:rPr>
              <w:t>905</w:t>
            </w:r>
          </w:p>
        </w:tc>
        <w:tc>
          <w:tcPr>
            <w:tcW w:w="1368" w:type="dxa"/>
            <w:vAlign w:val="center"/>
          </w:tcPr>
          <w:p w:rsidR="00206D5A" w:rsidRPr="0094616E" w:rsidRDefault="00206D5A" w:rsidP="00BD3DA3">
            <w:pPr>
              <w:rPr>
                <w:sz w:val="20"/>
                <w:szCs w:val="20"/>
              </w:rPr>
            </w:pPr>
            <w:r>
              <w:rPr>
                <w:sz w:val="20"/>
                <w:szCs w:val="20"/>
              </w:rPr>
              <w:t>1589</w:t>
            </w:r>
          </w:p>
        </w:tc>
      </w:tr>
      <w:tr w:rsidR="00206D5A" w:rsidRPr="0094616E" w:rsidTr="00BD3DA3">
        <w:tc>
          <w:tcPr>
            <w:tcW w:w="738" w:type="dxa"/>
            <w:vAlign w:val="center"/>
          </w:tcPr>
          <w:p w:rsidR="00206D5A" w:rsidRPr="0094616E" w:rsidRDefault="00206D5A" w:rsidP="00BD3DA3">
            <w:pPr>
              <w:rPr>
                <w:sz w:val="20"/>
                <w:szCs w:val="20"/>
              </w:rPr>
            </w:pPr>
            <w:r w:rsidRPr="0094616E">
              <w:rPr>
                <w:sz w:val="20"/>
                <w:szCs w:val="20"/>
              </w:rPr>
              <w:t>II.</w:t>
            </w:r>
          </w:p>
        </w:tc>
        <w:tc>
          <w:tcPr>
            <w:tcW w:w="12438" w:type="dxa"/>
            <w:gridSpan w:val="6"/>
          </w:tcPr>
          <w:p w:rsidR="00206D5A" w:rsidRPr="0094616E" w:rsidRDefault="00206D5A" w:rsidP="00BD3DA3">
            <w:pPr>
              <w:pStyle w:val="NormalWeb"/>
              <w:rPr>
                <w:sz w:val="20"/>
                <w:szCs w:val="20"/>
              </w:rPr>
            </w:pPr>
            <w:r w:rsidRPr="0094616E">
              <w:rPr>
                <w:sz w:val="20"/>
                <w:szCs w:val="20"/>
              </w:rPr>
              <w:t>2 + 2 axe</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1.</w:t>
            </w:r>
          </w:p>
        </w:tc>
        <w:tc>
          <w:tcPr>
            <w:tcW w:w="5623" w:type="dxa"/>
          </w:tcPr>
          <w:p w:rsidR="00206D5A" w:rsidRPr="0094616E" w:rsidRDefault="00206D5A" w:rsidP="00BD3DA3">
            <w:pPr>
              <w:rPr>
                <w:sz w:val="20"/>
                <w:szCs w:val="20"/>
              </w:rPr>
            </w:pPr>
            <w:r w:rsidRPr="0094616E">
              <w:rPr>
                <w:sz w:val="20"/>
                <w:szCs w:val="20"/>
              </w:rPr>
              <w:t>Masa de cel puţin 23 tone, dar mai mică de 25 tone</w:t>
            </w:r>
          </w:p>
        </w:tc>
        <w:tc>
          <w:tcPr>
            <w:tcW w:w="1899" w:type="dxa"/>
            <w:vAlign w:val="center"/>
          </w:tcPr>
          <w:p w:rsidR="00206D5A" w:rsidRPr="0094616E" w:rsidRDefault="00206D5A" w:rsidP="00BD3DA3">
            <w:pPr>
              <w:rPr>
                <w:sz w:val="20"/>
                <w:szCs w:val="20"/>
              </w:rPr>
            </w:pPr>
            <w:r>
              <w:rPr>
                <w:sz w:val="20"/>
                <w:szCs w:val="20"/>
              </w:rPr>
              <w:t>152</w:t>
            </w:r>
          </w:p>
        </w:tc>
        <w:tc>
          <w:tcPr>
            <w:tcW w:w="1111" w:type="dxa"/>
            <w:vAlign w:val="center"/>
          </w:tcPr>
          <w:p w:rsidR="00206D5A" w:rsidRPr="0094616E" w:rsidRDefault="00206D5A" w:rsidP="00BD3DA3">
            <w:pPr>
              <w:rPr>
                <w:sz w:val="20"/>
                <w:szCs w:val="20"/>
              </w:rPr>
            </w:pPr>
            <w:r>
              <w:rPr>
                <w:sz w:val="20"/>
                <w:szCs w:val="20"/>
              </w:rPr>
              <w:t>353</w:t>
            </w:r>
          </w:p>
        </w:tc>
        <w:tc>
          <w:tcPr>
            <w:tcW w:w="1533" w:type="dxa"/>
            <w:vAlign w:val="center"/>
          </w:tcPr>
          <w:p w:rsidR="00206D5A" w:rsidRPr="0094616E" w:rsidRDefault="00206D5A" w:rsidP="00BD3DA3">
            <w:pPr>
              <w:rPr>
                <w:sz w:val="20"/>
                <w:szCs w:val="20"/>
              </w:rPr>
            </w:pPr>
            <w:r>
              <w:rPr>
                <w:sz w:val="20"/>
                <w:szCs w:val="20"/>
              </w:rPr>
              <w:t>156</w:t>
            </w:r>
          </w:p>
        </w:tc>
        <w:tc>
          <w:tcPr>
            <w:tcW w:w="1368" w:type="dxa"/>
            <w:vAlign w:val="center"/>
          </w:tcPr>
          <w:p w:rsidR="00206D5A" w:rsidRPr="0094616E" w:rsidRDefault="00206D5A" w:rsidP="00BD3DA3">
            <w:pPr>
              <w:rPr>
                <w:sz w:val="20"/>
                <w:szCs w:val="20"/>
              </w:rPr>
            </w:pPr>
            <w:r>
              <w:rPr>
                <w:sz w:val="20"/>
                <w:szCs w:val="20"/>
              </w:rPr>
              <w:t>362</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2.</w:t>
            </w:r>
          </w:p>
        </w:tc>
        <w:tc>
          <w:tcPr>
            <w:tcW w:w="5623" w:type="dxa"/>
          </w:tcPr>
          <w:p w:rsidR="00206D5A" w:rsidRPr="0094616E" w:rsidRDefault="00206D5A" w:rsidP="00BD3DA3">
            <w:pPr>
              <w:rPr>
                <w:sz w:val="20"/>
                <w:szCs w:val="20"/>
              </w:rPr>
            </w:pPr>
            <w:r w:rsidRPr="0094616E">
              <w:rPr>
                <w:sz w:val="20"/>
                <w:szCs w:val="20"/>
              </w:rPr>
              <w:t>Masa de cel puţin 25 tone, dar mai mică de 26 tone</w:t>
            </w:r>
          </w:p>
        </w:tc>
        <w:tc>
          <w:tcPr>
            <w:tcW w:w="1899" w:type="dxa"/>
            <w:vAlign w:val="center"/>
          </w:tcPr>
          <w:p w:rsidR="00206D5A" w:rsidRPr="0094616E" w:rsidRDefault="00206D5A" w:rsidP="00BD3DA3">
            <w:pPr>
              <w:rPr>
                <w:sz w:val="20"/>
                <w:szCs w:val="20"/>
              </w:rPr>
            </w:pPr>
            <w:r>
              <w:rPr>
                <w:sz w:val="20"/>
                <w:szCs w:val="20"/>
              </w:rPr>
              <w:t>353</w:t>
            </w:r>
          </w:p>
        </w:tc>
        <w:tc>
          <w:tcPr>
            <w:tcW w:w="1111" w:type="dxa"/>
            <w:vAlign w:val="center"/>
          </w:tcPr>
          <w:p w:rsidR="00206D5A" w:rsidRPr="0094616E" w:rsidRDefault="00206D5A" w:rsidP="00BD3DA3">
            <w:pPr>
              <w:rPr>
                <w:sz w:val="20"/>
                <w:szCs w:val="20"/>
              </w:rPr>
            </w:pPr>
            <w:r>
              <w:rPr>
                <w:sz w:val="20"/>
                <w:szCs w:val="20"/>
              </w:rPr>
              <w:t>580</w:t>
            </w:r>
          </w:p>
        </w:tc>
        <w:tc>
          <w:tcPr>
            <w:tcW w:w="1533" w:type="dxa"/>
            <w:vAlign w:val="center"/>
          </w:tcPr>
          <w:p w:rsidR="00206D5A" w:rsidRPr="0094616E" w:rsidRDefault="00206D5A" w:rsidP="00BD3DA3">
            <w:pPr>
              <w:rPr>
                <w:sz w:val="20"/>
                <w:szCs w:val="20"/>
              </w:rPr>
            </w:pPr>
            <w:r>
              <w:rPr>
                <w:sz w:val="20"/>
                <w:szCs w:val="20"/>
              </w:rPr>
              <w:t>362</w:t>
            </w:r>
          </w:p>
        </w:tc>
        <w:tc>
          <w:tcPr>
            <w:tcW w:w="1368" w:type="dxa"/>
            <w:vAlign w:val="center"/>
          </w:tcPr>
          <w:p w:rsidR="00206D5A" w:rsidRPr="0094616E" w:rsidRDefault="00206D5A" w:rsidP="00BD3DA3">
            <w:pPr>
              <w:rPr>
                <w:sz w:val="20"/>
                <w:szCs w:val="20"/>
              </w:rPr>
            </w:pPr>
            <w:r>
              <w:rPr>
                <w:sz w:val="20"/>
                <w:szCs w:val="20"/>
              </w:rPr>
              <w:t>595</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3.</w:t>
            </w:r>
          </w:p>
        </w:tc>
        <w:tc>
          <w:tcPr>
            <w:tcW w:w="5623" w:type="dxa"/>
          </w:tcPr>
          <w:p w:rsidR="00206D5A" w:rsidRPr="0094616E" w:rsidRDefault="00206D5A" w:rsidP="00BD3DA3">
            <w:pPr>
              <w:rPr>
                <w:sz w:val="20"/>
                <w:szCs w:val="20"/>
              </w:rPr>
            </w:pPr>
            <w:r w:rsidRPr="0094616E">
              <w:rPr>
                <w:sz w:val="20"/>
                <w:szCs w:val="20"/>
              </w:rPr>
              <w:t>Masa de cel puţin 26 tone, dar mai mică de 28 tone</w:t>
            </w:r>
          </w:p>
        </w:tc>
        <w:tc>
          <w:tcPr>
            <w:tcW w:w="1899" w:type="dxa"/>
            <w:vAlign w:val="center"/>
          </w:tcPr>
          <w:p w:rsidR="00206D5A" w:rsidRPr="0094616E" w:rsidRDefault="00206D5A" w:rsidP="00BD3DA3">
            <w:pPr>
              <w:rPr>
                <w:sz w:val="20"/>
                <w:szCs w:val="20"/>
              </w:rPr>
            </w:pPr>
            <w:r>
              <w:rPr>
                <w:sz w:val="20"/>
                <w:szCs w:val="20"/>
              </w:rPr>
              <w:t>580</w:t>
            </w:r>
          </w:p>
        </w:tc>
        <w:tc>
          <w:tcPr>
            <w:tcW w:w="1111" w:type="dxa"/>
            <w:vAlign w:val="center"/>
          </w:tcPr>
          <w:p w:rsidR="00206D5A" w:rsidRPr="0094616E" w:rsidRDefault="00206D5A" w:rsidP="00BD3DA3">
            <w:pPr>
              <w:rPr>
                <w:sz w:val="20"/>
                <w:szCs w:val="20"/>
              </w:rPr>
            </w:pPr>
            <w:r>
              <w:rPr>
                <w:sz w:val="20"/>
                <w:szCs w:val="20"/>
              </w:rPr>
              <w:t>852</w:t>
            </w:r>
          </w:p>
        </w:tc>
        <w:tc>
          <w:tcPr>
            <w:tcW w:w="1533" w:type="dxa"/>
            <w:vAlign w:val="center"/>
          </w:tcPr>
          <w:p w:rsidR="00206D5A" w:rsidRPr="0094616E" w:rsidRDefault="00206D5A" w:rsidP="00BD3DA3">
            <w:pPr>
              <w:rPr>
                <w:sz w:val="20"/>
                <w:szCs w:val="20"/>
              </w:rPr>
            </w:pPr>
            <w:r>
              <w:rPr>
                <w:sz w:val="20"/>
                <w:szCs w:val="20"/>
              </w:rPr>
              <w:t>595</w:t>
            </w:r>
          </w:p>
        </w:tc>
        <w:tc>
          <w:tcPr>
            <w:tcW w:w="1368" w:type="dxa"/>
            <w:vAlign w:val="center"/>
          </w:tcPr>
          <w:p w:rsidR="00206D5A" w:rsidRPr="0094616E" w:rsidRDefault="00206D5A" w:rsidP="00BD3DA3">
            <w:pPr>
              <w:rPr>
                <w:sz w:val="20"/>
                <w:szCs w:val="20"/>
              </w:rPr>
            </w:pPr>
            <w:r>
              <w:rPr>
                <w:sz w:val="20"/>
                <w:szCs w:val="20"/>
              </w:rPr>
              <w:t>874</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4.</w:t>
            </w:r>
          </w:p>
        </w:tc>
        <w:tc>
          <w:tcPr>
            <w:tcW w:w="5623" w:type="dxa"/>
          </w:tcPr>
          <w:p w:rsidR="00206D5A" w:rsidRPr="0094616E" w:rsidRDefault="00206D5A" w:rsidP="00BD3DA3">
            <w:pPr>
              <w:rPr>
                <w:sz w:val="20"/>
                <w:szCs w:val="20"/>
              </w:rPr>
            </w:pPr>
            <w:r w:rsidRPr="0094616E">
              <w:rPr>
                <w:sz w:val="20"/>
                <w:szCs w:val="20"/>
              </w:rPr>
              <w:t>Masa de cel puţin 28 tone, dar mai mică de 29 tone</w:t>
            </w:r>
          </w:p>
        </w:tc>
        <w:tc>
          <w:tcPr>
            <w:tcW w:w="1899" w:type="dxa"/>
            <w:vAlign w:val="center"/>
          </w:tcPr>
          <w:p w:rsidR="00206D5A" w:rsidRPr="0094616E" w:rsidRDefault="00206D5A" w:rsidP="00BD3DA3">
            <w:pPr>
              <w:rPr>
                <w:sz w:val="20"/>
                <w:szCs w:val="20"/>
              </w:rPr>
            </w:pPr>
            <w:r>
              <w:rPr>
                <w:sz w:val="20"/>
                <w:szCs w:val="20"/>
              </w:rPr>
              <w:t>852</w:t>
            </w:r>
          </w:p>
        </w:tc>
        <w:tc>
          <w:tcPr>
            <w:tcW w:w="1111" w:type="dxa"/>
            <w:vAlign w:val="center"/>
          </w:tcPr>
          <w:p w:rsidR="00206D5A" w:rsidRPr="0094616E" w:rsidRDefault="00206D5A" w:rsidP="00BD3DA3">
            <w:pPr>
              <w:rPr>
                <w:sz w:val="20"/>
                <w:szCs w:val="20"/>
              </w:rPr>
            </w:pPr>
            <w:r>
              <w:rPr>
                <w:sz w:val="20"/>
                <w:szCs w:val="20"/>
              </w:rPr>
              <w:t>1029</w:t>
            </w:r>
          </w:p>
        </w:tc>
        <w:tc>
          <w:tcPr>
            <w:tcW w:w="1533" w:type="dxa"/>
            <w:vAlign w:val="center"/>
          </w:tcPr>
          <w:p w:rsidR="00206D5A" w:rsidRPr="0094616E" w:rsidRDefault="00206D5A" w:rsidP="00BD3DA3">
            <w:pPr>
              <w:rPr>
                <w:sz w:val="20"/>
                <w:szCs w:val="20"/>
              </w:rPr>
            </w:pPr>
            <w:r>
              <w:rPr>
                <w:sz w:val="20"/>
                <w:szCs w:val="20"/>
              </w:rPr>
              <w:t>874</w:t>
            </w:r>
          </w:p>
        </w:tc>
        <w:tc>
          <w:tcPr>
            <w:tcW w:w="1368" w:type="dxa"/>
            <w:vAlign w:val="center"/>
          </w:tcPr>
          <w:p w:rsidR="00206D5A" w:rsidRPr="0094616E" w:rsidRDefault="00206D5A" w:rsidP="00BD3DA3">
            <w:pPr>
              <w:rPr>
                <w:sz w:val="20"/>
                <w:szCs w:val="20"/>
              </w:rPr>
            </w:pPr>
            <w:r>
              <w:rPr>
                <w:sz w:val="20"/>
                <w:szCs w:val="20"/>
              </w:rPr>
              <w:t>1056</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5.</w:t>
            </w:r>
          </w:p>
        </w:tc>
        <w:tc>
          <w:tcPr>
            <w:tcW w:w="5623" w:type="dxa"/>
          </w:tcPr>
          <w:p w:rsidR="00206D5A" w:rsidRPr="0094616E" w:rsidRDefault="00206D5A" w:rsidP="00BD3DA3">
            <w:pPr>
              <w:rPr>
                <w:sz w:val="20"/>
                <w:szCs w:val="20"/>
              </w:rPr>
            </w:pPr>
            <w:r w:rsidRPr="0094616E">
              <w:rPr>
                <w:sz w:val="20"/>
                <w:szCs w:val="20"/>
              </w:rPr>
              <w:t>Masa de cel puţin 29 tone, dar mai mică de 31 tone</w:t>
            </w:r>
          </w:p>
        </w:tc>
        <w:tc>
          <w:tcPr>
            <w:tcW w:w="1899" w:type="dxa"/>
            <w:vAlign w:val="center"/>
          </w:tcPr>
          <w:p w:rsidR="00206D5A" w:rsidRPr="0094616E" w:rsidRDefault="00206D5A" w:rsidP="00BD3DA3">
            <w:pPr>
              <w:rPr>
                <w:sz w:val="20"/>
                <w:szCs w:val="20"/>
              </w:rPr>
            </w:pPr>
            <w:r>
              <w:rPr>
                <w:sz w:val="20"/>
                <w:szCs w:val="20"/>
              </w:rPr>
              <w:t>1029</w:t>
            </w:r>
          </w:p>
        </w:tc>
        <w:tc>
          <w:tcPr>
            <w:tcW w:w="1111" w:type="dxa"/>
            <w:vAlign w:val="center"/>
          </w:tcPr>
          <w:p w:rsidR="00206D5A" w:rsidRPr="0094616E" w:rsidRDefault="00206D5A" w:rsidP="00BD3DA3">
            <w:pPr>
              <w:rPr>
                <w:sz w:val="20"/>
                <w:szCs w:val="20"/>
              </w:rPr>
            </w:pPr>
            <w:r>
              <w:rPr>
                <w:sz w:val="20"/>
                <w:szCs w:val="20"/>
              </w:rPr>
              <w:t>1690</w:t>
            </w:r>
          </w:p>
        </w:tc>
        <w:tc>
          <w:tcPr>
            <w:tcW w:w="1533" w:type="dxa"/>
            <w:vAlign w:val="center"/>
          </w:tcPr>
          <w:p w:rsidR="00206D5A" w:rsidRPr="0094616E" w:rsidRDefault="00206D5A" w:rsidP="00BD3DA3">
            <w:pPr>
              <w:rPr>
                <w:sz w:val="20"/>
                <w:szCs w:val="20"/>
              </w:rPr>
            </w:pPr>
            <w:r>
              <w:rPr>
                <w:sz w:val="20"/>
                <w:szCs w:val="20"/>
              </w:rPr>
              <w:t>1056</w:t>
            </w:r>
          </w:p>
        </w:tc>
        <w:tc>
          <w:tcPr>
            <w:tcW w:w="1368" w:type="dxa"/>
            <w:vAlign w:val="center"/>
          </w:tcPr>
          <w:p w:rsidR="00206D5A" w:rsidRPr="0094616E" w:rsidRDefault="00206D5A" w:rsidP="00BD3DA3">
            <w:pPr>
              <w:rPr>
                <w:sz w:val="20"/>
                <w:szCs w:val="20"/>
              </w:rPr>
            </w:pPr>
            <w:r>
              <w:rPr>
                <w:sz w:val="20"/>
                <w:szCs w:val="20"/>
              </w:rPr>
              <w:t>1734</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6.</w:t>
            </w:r>
          </w:p>
        </w:tc>
        <w:tc>
          <w:tcPr>
            <w:tcW w:w="5623" w:type="dxa"/>
          </w:tcPr>
          <w:p w:rsidR="00206D5A" w:rsidRPr="0094616E" w:rsidRDefault="00206D5A" w:rsidP="00BD3DA3">
            <w:pPr>
              <w:rPr>
                <w:sz w:val="20"/>
                <w:szCs w:val="20"/>
              </w:rPr>
            </w:pPr>
            <w:r w:rsidRPr="0094616E">
              <w:rPr>
                <w:sz w:val="20"/>
                <w:szCs w:val="20"/>
              </w:rPr>
              <w:t>Masa de cel puţin 31 tone, dar mai mică de 33 tone</w:t>
            </w:r>
          </w:p>
        </w:tc>
        <w:tc>
          <w:tcPr>
            <w:tcW w:w="1899" w:type="dxa"/>
            <w:vAlign w:val="center"/>
          </w:tcPr>
          <w:p w:rsidR="00206D5A" w:rsidRPr="0094616E" w:rsidRDefault="00206D5A" w:rsidP="00BD3DA3">
            <w:pPr>
              <w:rPr>
                <w:sz w:val="20"/>
                <w:szCs w:val="20"/>
              </w:rPr>
            </w:pPr>
            <w:r>
              <w:rPr>
                <w:sz w:val="20"/>
                <w:szCs w:val="20"/>
              </w:rPr>
              <w:t>1690</w:t>
            </w:r>
          </w:p>
        </w:tc>
        <w:tc>
          <w:tcPr>
            <w:tcW w:w="1111" w:type="dxa"/>
            <w:vAlign w:val="center"/>
          </w:tcPr>
          <w:p w:rsidR="00206D5A" w:rsidRPr="0094616E" w:rsidRDefault="00206D5A" w:rsidP="00BD3DA3">
            <w:pPr>
              <w:rPr>
                <w:sz w:val="20"/>
                <w:szCs w:val="20"/>
              </w:rPr>
            </w:pPr>
            <w:r>
              <w:rPr>
                <w:sz w:val="20"/>
                <w:szCs w:val="20"/>
              </w:rPr>
              <w:t>2345</w:t>
            </w:r>
          </w:p>
        </w:tc>
        <w:tc>
          <w:tcPr>
            <w:tcW w:w="1533" w:type="dxa"/>
            <w:vAlign w:val="center"/>
          </w:tcPr>
          <w:p w:rsidR="00206D5A" w:rsidRPr="0094616E" w:rsidRDefault="00206D5A" w:rsidP="00BD3DA3">
            <w:pPr>
              <w:rPr>
                <w:sz w:val="20"/>
                <w:szCs w:val="20"/>
              </w:rPr>
            </w:pPr>
            <w:r>
              <w:rPr>
                <w:sz w:val="20"/>
                <w:szCs w:val="20"/>
              </w:rPr>
              <w:t>1734</w:t>
            </w:r>
          </w:p>
        </w:tc>
        <w:tc>
          <w:tcPr>
            <w:tcW w:w="1368" w:type="dxa"/>
            <w:vAlign w:val="center"/>
          </w:tcPr>
          <w:p w:rsidR="00206D5A" w:rsidRPr="0094616E" w:rsidRDefault="00206D5A" w:rsidP="00BD3DA3">
            <w:pPr>
              <w:rPr>
                <w:sz w:val="20"/>
                <w:szCs w:val="20"/>
              </w:rPr>
            </w:pPr>
            <w:r>
              <w:rPr>
                <w:sz w:val="20"/>
                <w:szCs w:val="20"/>
              </w:rPr>
              <w:t>2407</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7.</w:t>
            </w:r>
          </w:p>
        </w:tc>
        <w:tc>
          <w:tcPr>
            <w:tcW w:w="5623" w:type="dxa"/>
          </w:tcPr>
          <w:p w:rsidR="00206D5A" w:rsidRPr="0094616E" w:rsidRDefault="00206D5A" w:rsidP="00BD3DA3">
            <w:pPr>
              <w:rPr>
                <w:sz w:val="20"/>
                <w:szCs w:val="20"/>
              </w:rPr>
            </w:pPr>
            <w:r w:rsidRPr="0094616E">
              <w:rPr>
                <w:sz w:val="20"/>
                <w:szCs w:val="20"/>
              </w:rPr>
              <w:t>Masa de cel puţin 33 tone, dar mai mică de 36 tone</w:t>
            </w:r>
          </w:p>
        </w:tc>
        <w:tc>
          <w:tcPr>
            <w:tcW w:w="1899" w:type="dxa"/>
            <w:vAlign w:val="center"/>
          </w:tcPr>
          <w:p w:rsidR="00206D5A" w:rsidRPr="0094616E" w:rsidRDefault="00206D5A" w:rsidP="00BD3DA3">
            <w:pPr>
              <w:rPr>
                <w:sz w:val="20"/>
                <w:szCs w:val="20"/>
              </w:rPr>
            </w:pPr>
            <w:r>
              <w:rPr>
                <w:sz w:val="20"/>
                <w:szCs w:val="20"/>
              </w:rPr>
              <w:t>2345</w:t>
            </w:r>
          </w:p>
        </w:tc>
        <w:tc>
          <w:tcPr>
            <w:tcW w:w="1111" w:type="dxa"/>
            <w:vAlign w:val="center"/>
          </w:tcPr>
          <w:p w:rsidR="00206D5A" w:rsidRPr="0094616E" w:rsidRDefault="00206D5A" w:rsidP="00BD3DA3">
            <w:pPr>
              <w:rPr>
                <w:sz w:val="20"/>
                <w:szCs w:val="20"/>
              </w:rPr>
            </w:pPr>
            <w:r>
              <w:rPr>
                <w:sz w:val="20"/>
                <w:szCs w:val="20"/>
              </w:rPr>
              <w:t>3560</w:t>
            </w:r>
          </w:p>
        </w:tc>
        <w:tc>
          <w:tcPr>
            <w:tcW w:w="1533" w:type="dxa"/>
            <w:vAlign w:val="center"/>
          </w:tcPr>
          <w:p w:rsidR="00206D5A" w:rsidRPr="0094616E" w:rsidRDefault="00206D5A" w:rsidP="00BD3DA3">
            <w:pPr>
              <w:rPr>
                <w:sz w:val="20"/>
                <w:szCs w:val="20"/>
              </w:rPr>
            </w:pPr>
            <w:r>
              <w:rPr>
                <w:sz w:val="20"/>
                <w:szCs w:val="20"/>
              </w:rPr>
              <w:t>2407</w:t>
            </w:r>
          </w:p>
        </w:tc>
        <w:tc>
          <w:tcPr>
            <w:tcW w:w="1368" w:type="dxa"/>
            <w:vAlign w:val="center"/>
          </w:tcPr>
          <w:p w:rsidR="00206D5A" w:rsidRPr="0094616E" w:rsidRDefault="00206D5A" w:rsidP="00BD3DA3">
            <w:pPr>
              <w:rPr>
                <w:sz w:val="20"/>
                <w:szCs w:val="20"/>
              </w:rPr>
            </w:pPr>
            <w:r>
              <w:rPr>
                <w:sz w:val="20"/>
                <w:szCs w:val="20"/>
              </w:rPr>
              <w:t>3654</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8.</w:t>
            </w:r>
          </w:p>
        </w:tc>
        <w:tc>
          <w:tcPr>
            <w:tcW w:w="5623" w:type="dxa"/>
          </w:tcPr>
          <w:p w:rsidR="00206D5A" w:rsidRPr="0094616E" w:rsidRDefault="00206D5A" w:rsidP="00BD3DA3">
            <w:pPr>
              <w:rPr>
                <w:sz w:val="20"/>
                <w:szCs w:val="20"/>
              </w:rPr>
            </w:pPr>
            <w:r w:rsidRPr="0094616E">
              <w:rPr>
                <w:sz w:val="20"/>
                <w:szCs w:val="20"/>
              </w:rPr>
              <w:t>Masa de cel puţin 36 tone, dar mai mică de 38 tone</w:t>
            </w:r>
          </w:p>
        </w:tc>
        <w:tc>
          <w:tcPr>
            <w:tcW w:w="1899" w:type="dxa"/>
            <w:vAlign w:val="center"/>
          </w:tcPr>
          <w:p w:rsidR="00206D5A" w:rsidRPr="0094616E" w:rsidRDefault="00206D5A" w:rsidP="00BD3DA3">
            <w:pPr>
              <w:rPr>
                <w:sz w:val="20"/>
                <w:szCs w:val="20"/>
              </w:rPr>
            </w:pPr>
            <w:r>
              <w:rPr>
                <w:sz w:val="20"/>
                <w:szCs w:val="20"/>
              </w:rPr>
              <w:t>2345</w:t>
            </w:r>
          </w:p>
        </w:tc>
        <w:tc>
          <w:tcPr>
            <w:tcW w:w="1111" w:type="dxa"/>
            <w:vAlign w:val="center"/>
          </w:tcPr>
          <w:p w:rsidR="00206D5A" w:rsidRPr="0094616E" w:rsidRDefault="00206D5A" w:rsidP="00BD3DA3">
            <w:pPr>
              <w:rPr>
                <w:sz w:val="20"/>
                <w:szCs w:val="20"/>
              </w:rPr>
            </w:pPr>
            <w:r>
              <w:rPr>
                <w:sz w:val="20"/>
                <w:szCs w:val="20"/>
              </w:rPr>
              <w:t>3560</w:t>
            </w:r>
          </w:p>
        </w:tc>
        <w:tc>
          <w:tcPr>
            <w:tcW w:w="1533" w:type="dxa"/>
            <w:vAlign w:val="center"/>
          </w:tcPr>
          <w:p w:rsidR="00206D5A" w:rsidRPr="0094616E" w:rsidRDefault="00206D5A" w:rsidP="00BD3DA3">
            <w:pPr>
              <w:rPr>
                <w:sz w:val="20"/>
                <w:szCs w:val="20"/>
              </w:rPr>
            </w:pPr>
            <w:r>
              <w:rPr>
                <w:sz w:val="20"/>
                <w:szCs w:val="20"/>
              </w:rPr>
              <w:t>2407</w:t>
            </w:r>
          </w:p>
        </w:tc>
        <w:tc>
          <w:tcPr>
            <w:tcW w:w="1368" w:type="dxa"/>
            <w:vAlign w:val="center"/>
          </w:tcPr>
          <w:p w:rsidR="00206D5A" w:rsidRPr="0094616E" w:rsidRDefault="00206D5A" w:rsidP="00BD3DA3">
            <w:pPr>
              <w:rPr>
                <w:sz w:val="20"/>
                <w:szCs w:val="20"/>
              </w:rPr>
            </w:pPr>
            <w:r>
              <w:rPr>
                <w:sz w:val="20"/>
                <w:szCs w:val="20"/>
              </w:rPr>
              <w:t>3654</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9.</w:t>
            </w:r>
          </w:p>
        </w:tc>
        <w:tc>
          <w:tcPr>
            <w:tcW w:w="5623" w:type="dxa"/>
          </w:tcPr>
          <w:p w:rsidR="00206D5A" w:rsidRPr="0094616E" w:rsidRDefault="00206D5A" w:rsidP="00BD3DA3">
            <w:pPr>
              <w:rPr>
                <w:sz w:val="20"/>
                <w:szCs w:val="20"/>
              </w:rPr>
            </w:pPr>
            <w:r w:rsidRPr="0094616E">
              <w:rPr>
                <w:sz w:val="20"/>
                <w:szCs w:val="20"/>
              </w:rPr>
              <w:t>Masa de cel puţin 38 tone</w:t>
            </w:r>
          </w:p>
        </w:tc>
        <w:tc>
          <w:tcPr>
            <w:tcW w:w="1899" w:type="dxa"/>
            <w:vAlign w:val="center"/>
          </w:tcPr>
          <w:p w:rsidR="00206D5A" w:rsidRPr="0094616E" w:rsidRDefault="00206D5A" w:rsidP="00BD3DA3">
            <w:pPr>
              <w:rPr>
                <w:sz w:val="20"/>
                <w:szCs w:val="20"/>
              </w:rPr>
            </w:pPr>
            <w:r>
              <w:rPr>
                <w:sz w:val="20"/>
                <w:szCs w:val="20"/>
              </w:rPr>
              <w:t>2345</w:t>
            </w:r>
          </w:p>
        </w:tc>
        <w:tc>
          <w:tcPr>
            <w:tcW w:w="1111" w:type="dxa"/>
            <w:vAlign w:val="center"/>
          </w:tcPr>
          <w:p w:rsidR="00206D5A" w:rsidRPr="0094616E" w:rsidRDefault="00206D5A" w:rsidP="00BD3DA3">
            <w:pPr>
              <w:rPr>
                <w:sz w:val="20"/>
                <w:szCs w:val="20"/>
              </w:rPr>
            </w:pPr>
            <w:r>
              <w:rPr>
                <w:sz w:val="20"/>
                <w:szCs w:val="20"/>
              </w:rPr>
              <w:t>3560</w:t>
            </w:r>
          </w:p>
        </w:tc>
        <w:tc>
          <w:tcPr>
            <w:tcW w:w="1533" w:type="dxa"/>
            <w:vAlign w:val="center"/>
          </w:tcPr>
          <w:p w:rsidR="00206D5A" w:rsidRPr="0094616E" w:rsidRDefault="00206D5A" w:rsidP="00BD3DA3">
            <w:pPr>
              <w:rPr>
                <w:sz w:val="20"/>
                <w:szCs w:val="20"/>
              </w:rPr>
            </w:pPr>
            <w:r>
              <w:rPr>
                <w:sz w:val="20"/>
                <w:szCs w:val="20"/>
              </w:rPr>
              <w:t>2407</w:t>
            </w:r>
          </w:p>
        </w:tc>
        <w:tc>
          <w:tcPr>
            <w:tcW w:w="1368" w:type="dxa"/>
            <w:vAlign w:val="center"/>
          </w:tcPr>
          <w:p w:rsidR="00206D5A" w:rsidRPr="0094616E" w:rsidRDefault="00206D5A" w:rsidP="00BD3DA3">
            <w:pPr>
              <w:rPr>
                <w:sz w:val="20"/>
                <w:szCs w:val="20"/>
              </w:rPr>
            </w:pPr>
            <w:r>
              <w:rPr>
                <w:sz w:val="20"/>
                <w:szCs w:val="20"/>
              </w:rPr>
              <w:t>3654</w:t>
            </w:r>
          </w:p>
        </w:tc>
      </w:tr>
      <w:tr w:rsidR="00206D5A" w:rsidRPr="0094616E" w:rsidTr="00BD3DA3">
        <w:tc>
          <w:tcPr>
            <w:tcW w:w="738" w:type="dxa"/>
            <w:vAlign w:val="center"/>
          </w:tcPr>
          <w:p w:rsidR="00206D5A" w:rsidRPr="0094616E" w:rsidRDefault="00206D5A" w:rsidP="00BD3DA3">
            <w:pPr>
              <w:rPr>
                <w:sz w:val="20"/>
                <w:szCs w:val="20"/>
              </w:rPr>
            </w:pPr>
            <w:r w:rsidRPr="0094616E">
              <w:rPr>
                <w:sz w:val="20"/>
                <w:szCs w:val="20"/>
              </w:rPr>
              <w:t>III.</w:t>
            </w:r>
          </w:p>
        </w:tc>
        <w:tc>
          <w:tcPr>
            <w:tcW w:w="12438" w:type="dxa"/>
            <w:gridSpan w:val="6"/>
          </w:tcPr>
          <w:p w:rsidR="00206D5A" w:rsidRPr="0094616E" w:rsidRDefault="00206D5A" w:rsidP="00BD3DA3">
            <w:pPr>
              <w:pStyle w:val="NormalWeb"/>
              <w:rPr>
                <w:sz w:val="20"/>
                <w:szCs w:val="20"/>
              </w:rPr>
            </w:pPr>
            <w:r w:rsidRPr="0094616E">
              <w:rPr>
                <w:sz w:val="20"/>
                <w:szCs w:val="20"/>
              </w:rPr>
              <w:t>2 + 3 axe</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1.</w:t>
            </w:r>
          </w:p>
        </w:tc>
        <w:tc>
          <w:tcPr>
            <w:tcW w:w="5623" w:type="dxa"/>
          </w:tcPr>
          <w:p w:rsidR="00206D5A" w:rsidRPr="0094616E" w:rsidRDefault="00206D5A" w:rsidP="00BD3DA3">
            <w:pPr>
              <w:rPr>
                <w:sz w:val="20"/>
                <w:szCs w:val="20"/>
              </w:rPr>
            </w:pPr>
            <w:r w:rsidRPr="0094616E">
              <w:rPr>
                <w:sz w:val="20"/>
                <w:szCs w:val="20"/>
              </w:rPr>
              <w:t>Masa de cel puţin 36 tone, dar mai mică de 38 tone</w:t>
            </w:r>
          </w:p>
        </w:tc>
        <w:tc>
          <w:tcPr>
            <w:tcW w:w="1899" w:type="dxa"/>
            <w:vAlign w:val="center"/>
          </w:tcPr>
          <w:p w:rsidR="00206D5A" w:rsidRPr="0094616E" w:rsidRDefault="00206D5A" w:rsidP="00BD3DA3">
            <w:pPr>
              <w:rPr>
                <w:sz w:val="20"/>
                <w:szCs w:val="20"/>
              </w:rPr>
            </w:pPr>
            <w:r>
              <w:rPr>
                <w:sz w:val="20"/>
                <w:szCs w:val="20"/>
              </w:rPr>
              <w:t>1866</w:t>
            </w:r>
          </w:p>
        </w:tc>
        <w:tc>
          <w:tcPr>
            <w:tcW w:w="1111" w:type="dxa"/>
            <w:vAlign w:val="center"/>
          </w:tcPr>
          <w:p w:rsidR="00206D5A" w:rsidRPr="0094616E" w:rsidRDefault="00206D5A" w:rsidP="00BD3DA3">
            <w:pPr>
              <w:rPr>
                <w:sz w:val="20"/>
                <w:szCs w:val="20"/>
              </w:rPr>
            </w:pPr>
            <w:r>
              <w:rPr>
                <w:sz w:val="20"/>
                <w:szCs w:val="20"/>
              </w:rPr>
              <w:t>2597</w:t>
            </w:r>
          </w:p>
        </w:tc>
        <w:tc>
          <w:tcPr>
            <w:tcW w:w="1533" w:type="dxa"/>
            <w:vAlign w:val="center"/>
          </w:tcPr>
          <w:p w:rsidR="00206D5A" w:rsidRPr="0094616E" w:rsidRDefault="00206D5A" w:rsidP="00BD3DA3">
            <w:pPr>
              <w:rPr>
                <w:sz w:val="20"/>
                <w:szCs w:val="20"/>
              </w:rPr>
            </w:pPr>
            <w:r>
              <w:rPr>
                <w:sz w:val="20"/>
                <w:szCs w:val="20"/>
              </w:rPr>
              <w:t>1915</w:t>
            </w:r>
          </w:p>
        </w:tc>
        <w:tc>
          <w:tcPr>
            <w:tcW w:w="1368" w:type="dxa"/>
            <w:vAlign w:val="center"/>
          </w:tcPr>
          <w:p w:rsidR="00206D5A" w:rsidRPr="0094616E" w:rsidRDefault="00206D5A" w:rsidP="00BD3DA3">
            <w:pPr>
              <w:rPr>
                <w:sz w:val="20"/>
                <w:szCs w:val="20"/>
              </w:rPr>
            </w:pPr>
            <w:r>
              <w:rPr>
                <w:sz w:val="20"/>
                <w:szCs w:val="20"/>
              </w:rPr>
              <w:t>2665</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2.</w:t>
            </w:r>
          </w:p>
        </w:tc>
        <w:tc>
          <w:tcPr>
            <w:tcW w:w="5623" w:type="dxa"/>
          </w:tcPr>
          <w:p w:rsidR="00206D5A" w:rsidRPr="0094616E" w:rsidRDefault="00206D5A" w:rsidP="00BD3DA3">
            <w:pPr>
              <w:rPr>
                <w:sz w:val="20"/>
                <w:szCs w:val="20"/>
              </w:rPr>
            </w:pPr>
            <w:r w:rsidRPr="0094616E">
              <w:rPr>
                <w:sz w:val="20"/>
                <w:szCs w:val="20"/>
              </w:rPr>
              <w:t>Masa de cel puţin 38 tone, dar mai mică de 40 tone</w:t>
            </w:r>
          </w:p>
        </w:tc>
        <w:tc>
          <w:tcPr>
            <w:tcW w:w="1899" w:type="dxa"/>
            <w:vAlign w:val="center"/>
          </w:tcPr>
          <w:p w:rsidR="00206D5A" w:rsidRPr="0094616E" w:rsidRDefault="00206D5A" w:rsidP="00BD3DA3">
            <w:pPr>
              <w:rPr>
                <w:sz w:val="20"/>
                <w:szCs w:val="20"/>
              </w:rPr>
            </w:pPr>
            <w:r>
              <w:rPr>
                <w:sz w:val="20"/>
                <w:szCs w:val="20"/>
              </w:rPr>
              <w:t>2597</w:t>
            </w:r>
          </w:p>
        </w:tc>
        <w:tc>
          <w:tcPr>
            <w:tcW w:w="1111" w:type="dxa"/>
            <w:vAlign w:val="center"/>
          </w:tcPr>
          <w:p w:rsidR="00206D5A" w:rsidRPr="0094616E" w:rsidRDefault="00206D5A" w:rsidP="00BD3DA3">
            <w:pPr>
              <w:rPr>
                <w:sz w:val="20"/>
                <w:szCs w:val="20"/>
              </w:rPr>
            </w:pPr>
            <w:r>
              <w:rPr>
                <w:sz w:val="20"/>
                <w:szCs w:val="20"/>
              </w:rPr>
              <w:t>3529</w:t>
            </w:r>
          </w:p>
        </w:tc>
        <w:tc>
          <w:tcPr>
            <w:tcW w:w="1533" w:type="dxa"/>
            <w:vAlign w:val="center"/>
          </w:tcPr>
          <w:p w:rsidR="00206D5A" w:rsidRPr="0094616E" w:rsidRDefault="00206D5A" w:rsidP="00BD3DA3">
            <w:pPr>
              <w:rPr>
                <w:sz w:val="20"/>
                <w:szCs w:val="20"/>
              </w:rPr>
            </w:pPr>
            <w:r>
              <w:rPr>
                <w:sz w:val="20"/>
                <w:szCs w:val="20"/>
              </w:rPr>
              <w:t>2665</w:t>
            </w:r>
          </w:p>
        </w:tc>
        <w:tc>
          <w:tcPr>
            <w:tcW w:w="1368" w:type="dxa"/>
            <w:vAlign w:val="center"/>
          </w:tcPr>
          <w:p w:rsidR="00206D5A" w:rsidRPr="0094616E" w:rsidRDefault="00206D5A" w:rsidP="00BD3DA3">
            <w:pPr>
              <w:rPr>
                <w:sz w:val="20"/>
                <w:szCs w:val="20"/>
              </w:rPr>
            </w:pPr>
            <w:r>
              <w:rPr>
                <w:sz w:val="20"/>
                <w:szCs w:val="20"/>
              </w:rPr>
              <w:t>3622</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3.</w:t>
            </w:r>
          </w:p>
        </w:tc>
        <w:tc>
          <w:tcPr>
            <w:tcW w:w="5623" w:type="dxa"/>
          </w:tcPr>
          <w:p w:rsidR="00206D5A" w:rsidRPr="0094616E" w:rsidRDefault="00206D5A" w:rsidP="00BD3DA3">
            <w:pPr>
              <w:rPr>
                <w:sz w:val="20"/>
                <w:szCs w:val="20"/>
              </w:rPr>
            </w:pPr>
            <w:r w:rsidRPr="0094616E">
              <w:rPr>
                <w:sz w:val="20"/>
                <w:szCs w:val="20"/>
              </w:rPr>
              <w:t>Masa de cel puţin 40 tone</w:t>
            </w:r>
          </w:p>
        </w:tc>
        <w:tc>
          <w:tcPr>
            <w:tcW w:w="1899" w:type="dxa"/>
            <w:vAlign w:val="center"/>
          </w:tcPr>
          <w:p w:rsidR="00206D5A" w:rsidRPr="0094616E" w:rsidRDefault="00206D5A" w:rsidP="00BD3DA3">
            <w:pPr>
              <w:rPr>
                <w:sz w:val="20"/>
                <w:szCs w:val="20"/>
              </w:rPr>
            </w:pPr>
            <w:r>
              <w:rPr>
                <w:sz w:val="20"/>
                <w:szCs w:val="20"/>
              </w:rPr>
              <w:t>2597</w:t>
            </w:r>
          </w:p>
        </w:tc>
        <w:tc>
          <w:tcPr>
            <w:tcW w:w="1111" w:type="dxa"/>
            <w:vAlign w:val="center"/>
          </w:tcPr>
          <w:p w:rsidR="00206D5A" w:rsidRPr="0094616E" w:rsidRDefault="00206D5A" w:rsidP="00BD3DA3">
            <w:pPr>
              <w:rPr>
                <w:sz w:val="20"/>
                <w:szCs w:val="20"/>
              </w:rPr>
            </w:pPr>
            <w:r>
              <w:rPr>
                <w:sz w:val="20"/>
                <w:szCs w:val="20"/>
              </w:rPr>
              <w:t>3529</w:t>
            </w:r>
          </w:p>
        </w:tc>
        <w:tc>
          <w:tcPr>
            <w:tcW w:w="1533" w:type="dxa"/>
            <w:vAlign w:val="center"/>
          </w:tcPr>
          <w:p w:rsidR="00206D5A" w:rsidRPr="0094616E" w:rsidRDefault="00206D5A" w:rsidP="00BD3DA3">
            <w:pPr>
              <w:rPr>
                <w:sz w:val="20"/>
                <w:szCs w:val="20"/>
              </w:rPr>
            </w:pPr>
            <w:r>
              <w:rPr>
                <w:sz w:val="20"/>
                <w:szCs w:val="20"/>
              </w:rPr>
              <w:t>2665</w:t>
            </w:r>
          </w:p>
        </w:tc>
        <w:tc>
          <w:tcPr>
            <w:tcW w:w="1368" w:type="dxa"/>
            <w:vAlign w:val="center"/>
          </w:tcPr>
          <w:p w:rsidR="00206D5A" w:rsidRPr="0094616E" w:rsidRDefault="00206D5A" w:rsidP="00BD3DA3">
            <w:pPr>
              <w:rPr>
                <w:sz w:val="20"/>
                <w:szCs w:val="20"/>
              </w:rPr>
            </w:pPr>
            <w:r>
              <w:rPr>
                <w:sz w:val="20"/>
                <w:szCs w:val="20"/>
              </w:rPr>
              <w:t>3622</w:t>
            </w:r>
          </w:p>
        </w:tc>
      </w:tr>
      <w:tr w:rsidR="00206D5A" w:rsidRPr="0094616E" w:rsidTr="00BD3DA3">
        <w:tc>
          <w:tcPr>
            <w:tcW w:w="738" w:type="dxa"/>
            <w:vAlign w:val="center"/>
          </w:tcPr>
          <w:p w:rsidR="00206D5A" w:rsidRPr="0094616E" w:rsidRDefault="00206D5A" w:rsidP="00BD3DA3">
            <w:pPr>
              <w:rPr>
                <w:sz w:val="20"/>
                <w:szCs w:val="20"/>
              </w:rPr>
            </w:pPr>
            <w:r w:rsidRPr="0094616E">
              <w:rPr>
                <w:sz w:val="20"/>
                <w:szCs w:val="20"/>
              </w:rPr>
              <w:t>IV.</w:t>
            </w:r>
          </w:p>
        </w:tc>
        <w:tc>
          <w:tcPr>
            <w:tcW w:w="12438" w:type="dxa"/>
            <w:gridSpan w:val="6"/>
          </w:tcPr>
          <w:p w:rsidR="00206D5A" w:rsidRPr="0094616E" w:rsidRDefault="00206D5A" w:rsidP="00BD3DA3">
            <w:pPr>
              <w:pStyle w:val="NormalWeb"/>
              <w:rPr>
                <w:sz w:val="20"/>
                <w:szCs w:val="20"/>
              </w:rPr>
            </w:pPr>
            <w:r w:rsidRPr="0094616E">
              <w:rPr>
                <w:sz w:val="20"/>
                <w:szCs w:val="20"/>
              </w:rPr>
              <w:t>3 + 2 axe</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1.</w:t>
            </w:r>
          </w:p>
        </w:tc>
        <w:tc>
          <w:tcPr>
            <w:tcW w:w="5623" w:type="dxa"/>
          </w:tcPr>
          <w:p w:rsidR="00206D5A" w:rsidRPr="0094616E" w:rsidRDefault="00206D5A" w:rsidP="00BD3DA3">
            <w:pPr>
              <w:rPr>
                <w:sz w:val="20"/>
                <w:szCs w:val="20"/>
              </w:rPr>
            </w:pPr>
            <w:r w:rsidRPr="0094616E">
              <w:rPr>
                <w:sz w:val="20"/>
                <w:szCs w:val="20"/>
              </w:rPr>
              <w:t>Masa de cel puţin 36 tone, dar mai mică de 38 tone</w:t>
            </w:r>
          </w:p>
        </w:tc>
        <w:tc>
          <w:tcPr>
            <w:tcW w:w="1899" w:type="dxa"/>
            <w:vAlign w:val="center"/>
          </w:tcPr>
          <w:p w:rsidR="00206D5A" w:rsidRPr="0094616E" w:rsidRDefault="00206D5A" w:rsidP="00BD3DA3">
            <w:pPr>
              <w:rPr>
                <w:sz w:val="20"/>
                <w:szCs w:val="20"/>
              </w:rPr>
            </w:pPr>
            <w:r>
              <w:rPr>
                <w:sz w:val="20"/>
                <w:szCs w:val="20"/>
              </w:rPr>
              <w:t>1649</w:t>
            </w:r>
          </w:p>
        </w:tc>
        <w:tc>
          <w:tcPr>
            <w:tcW w:w="1111" w:type="dxa"/>
            <w:vAlign w:val="center"/>
          </w:tcPr>
          <w:p w:rsidR="00206D5A" w:rsidRPr="0094616E" w:rsidRDefault="00206D5A" w:rsidP="00BD3DA3">
            <w:pPr>
              <w:rPr>
                <w:sz w:val="20"/>
                <w:szCs w:val="20"/>
              </w:rPr>
            </w:pPr>
            <w:r>
              <w:rPr>
                <w:sz w:val="20"/>
                <w:szCs w:val="20"/>
              </w:rPr>
              <w:t>2290</w:t>
            </w:r>
          </w:p>
        </w:tc>
        <w:tc>
          <w:tcPr>
            <w:tcW w:w="1533" w:type="dxa"/>
            <w:vAlign w:val="center"/>
          </w:tcPr>
          <w:p w:rsidR="00206D5A" w:rsidRPr="0094616E" w:rsidRDefault="00206D5A" w:rsidP="00BD3DA3">
            <w:pPr>
              <w:rPr>
                <w:sz w:val="20"/>
                <w:szCs w:val="20"/>
              </w:rPr>
            </w:pPr>
            <w:r>
              <w:rPr>
                <w:sz w:val="20"/>
                <w:szCs w:val="20"/>
              </w:rPr>
              <w:t>1692</w:t>
            </w:r>
          </w:p>
        </w:tc>
        <w:tc>
          <w:tcPr>
            <w:tcW w:w="1368" w:type="dxa"/>
            <w:vAlign w:val="center"/>
          </w:tcPr>
          <w:p w:rsidR="00206D5A" w:rsidRPr="0094616E" w:rsidRDefault="00206D5A" w:rsidP="00BD3DA3">
            <w:pPr>
              <w:rPr>
                <w:sz w:val="20"/>
                <w:szCs w:val="20"/>
              </w:rPr>
            </w:pPr>
            <w:r>
              <w:rPr>
                <w:sz w:val="20"/>
                <w:szCs w:val="20"/>
              </w:rPr>
              <w:t>2350</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2.</w:t>
            </w:r>
          </w:p>
        </w:tc>
        <w:tc>
          <w:tcPr>
            <w:tcW w:w="5623" w:type="dxa"/>
          </w:tcPr>
          <w:p w:rsidR="00206D5A" w:rsidRPr="0094616E" w:rsidRDefault="00206D5A" w:rsidP="00BD3DA3">
            <w:pPr>
              <w:rPr>
                <w:sz w:val="20"/>
                <w:szCs w:val="20"/>
              </w:rPr>
            </w:pPr>
            <w:r w:rsidRPr="0094616E">
              <w:rPr>
                <w:sz w:val="20"/>
                <w:szCs w:val="20"/>
              </w:rPr>
              <w:t>Masa de cel puţin 38 tone, dar mai mică de 40 tone</w:t>
            </w:r>
          </w:p>
        </w:tc>
        <w:tc>
          <w:tcPr>
            <w:tcW w:w="1899" w:type="dxa"/>
            <w:vAlign w:val="center"/>
          </w:tcPr>
          <w:p w:rsidR="00206D5A" w:rsidRPr="0094616E" w:rsidRDefault="00206D5A" w:rsidP="00BD3DA3">
            <w:pPr>
              <w:rPr>
                <w:sz w:val="20"/>
                <w:szCs w:val="20"/>
              </w:rPr>
            </w:pPr>
            <w:r>
              <w:rPr>
                <w:sz w:val="20"/>
                <w:szCs w:val="20"/>
              </w:rPr>
              <w:t>2290</w:t>
            </w:r>
          </w:p>
        </w:tc>
        <w:tc>
          <w:tcPr>
            <w:tcW w:w="1111" w:type="dxa"/>
            <w:vAlign w:val="center"/>
          </w:tcPr>
          <w:p w:rsidR="00206D5A" w:rsidRPr="0094616E" w:rsidRDefault="00206D5A" w:rsidP="00BD3DA3">
            <w:pPr>
              <w:rPr>
                <w:sz w:val="20"/>
                <w:szCs w:val="20"/>
              </w:rPr>
            </w:pPr>
            <w:r>
              <w:rPr>
                <w:sz w:val="20"/>
                <w:szCs w:val="20"/>
              </w:rPr>
              <w:t>3167</w:t>
            </w:r>
          </w:p>
        </w:tc>
        <w:tc>
          <w:tcPr>
            <w:tcW w:w="1533" w:type="dxa"/>
            <w:vAlign w:val="center"/>
          </w:tcPr>
          <w:p w:rsidR="00206D5A" w:rsidRPr="0094616E" w:rsidRDefault="00206D5A" w:rsidP="00BD3DA3">
            <w:pPr>
              <w:rPr>
                <w:sz w:val="20"/>
                <w:szCs w:val="20"/>
              </w:rPr>
            </w:pPr>
            <w:r>
              <w:rPr>
                <w:sz w:val="20"/>
                <w:szCs w:val="20"/>
              </w:rPr>
              <w:t>2350</w:t>
            </w:r>
          </w:p>
        </w:tc>
        <w:tc>
          <w:tcPr>
            <w:tcW w:w="1368" w:type="dxa"/>
            <w:vAlign w:val="center"/>
          </w:tcPr>
          <w:p w:rsidR="00206D5A" w:rsidRPr="0094616E" w:rsidRDefault="00206D5A" w:rsidP="00BD3DA3">
            <w:pPr>
              <w:rPr>
                <w:sz w:val="20"/>
                <w:szCs w:val="20"/>
              </w:rPr>
            </w:pPr>
            <w:r>
              <w:rPr>
                <w:sz w:val="20"/>
                <w:szCs w:val="20"/>
              </w:rPr>
              <w:t>3250</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3.</w:t>
            </w:r>
          </w:p>
        </w:tc>
        <w:tc>
          <w:tcPr>
            <w:tcW w:w="5623" w:type="dxa"/>
          </w:tcPr>
          <w:p w:rsidR="00206D5A" w:rsidRPr="0094616E" w:rsidRDefault="00206D5A" w:rsidP="00BD3DA3">
            <w:pPr>
              <w:rPr>
                <w:sz w:val="20"/>
                <w:szCs w:val="20"/>
              </w:rPr>
            </w:pPr>
            <w:r w:rsidRPr="0094616E">
              <w:rPr>
                <w:sz w:val="20"/>
                <w:szCs w:val="20"/>
              </w:rPr>
              <w:t>Masa de cel puţin 40 tone, dar mai mică de 44 tone</w:t>
            </w:r>
          </w:p>
        </w:tc>
        <w:tc>
          <w:tcPr>
            <w:tcW w:w="1899" w:type="dxa"/>
            <w:vAlign w:val="center"/>
          </w:tcPr>
          <w:p w:rsidR="00206D5A" w:rsidRPr="0094616E" w:rsidRDefault="00206D5A" w:rsidP="00BD3DA3">
            <w:pPr>
              <w:rPr>
                <w:sz w:val="20"/>
                <w:szCs w:val="20"/>
              </w:rPr>
            </w:pPr>
            <w:r>
              <w:rPr>
                <w:sz w:val="20"/>
                <w:szCs w:val="20"/>
              </w:rPr>
              <w:t>3167</w:t>
            </w:r>
          </w:p>
        </w:tc>
        <w:tc>
          <w:tcPr>
            <w:tcW w:w="1111" w:type="dxa"/>
            <w:vAlign w:val="center"/>
          </w:tcPr>
          <w:p w:rsidR="00206D5A" w:rsidRPr="0094616E" w:rsidRDefault="00206D5A" w:rsidP="00BD3DA3">
            <w:pPr>
              <w:rPr>
                <w:sz w:val="20"/>
                <w:szCs w:val="20"/>
              </w:rPr>
            </w:pPr>
            <w:r>
              <w:rPr>
                <w:sz w:val="20"/>
                <w:szCs w:val="20"/>
              </w:rPr>
              <w:t>4684</w:t>
            </w:r>
          </w:p>
        </w:tc>
        <w:tc>
          <w:tcPr>
            <w:tcW w:w="1533" w:type="dxa"/>
            <w:vAlign w:val="center"/>
          </w:tcPr>
          <w:p w:rsidR="00206D5A" w:rsidRPr="0094616E" w:rsidRDefault="00206D5A" w:rsidP="00BD3DA3">
            <w:pPr>
              <w:rPr>
                <w:sz w:val="20"/>
                <w:szCs w:val="20"/>
              </w:rPr>
            </w:pPr>
            <w:r>
              <w:rPr>
                <w:sz w:val="20"/>
                <w:szCs w:val="20"/>
              </w:rPr>
              <w:t>3250</w:t>
            </w:r>
          </w:p>
        </w:tc>
        <w:tc>
          <w:tcPr>
            <w:tcW w:w="1368" w:type="dxa"/>
            <w:vAlign w:val="center"/>
          </w:tcPr>
          <w:p w:rsidR="00206D5A" w:rsidRPr="0094616E" w:rsidRDefault="00206D5A" w:rsidP="00BD3DA3">
            <w:pPr>
              <w:rPr>
                <w:sz w:val="20"/>
                <w:szCs w:val="20"/>
              </w:rPr>
            </w:pPr>
            <w:r>
              <w:rPr>
                <w:sz w:val="20"/>
                <w:szCs w:val="20"/>
              </w:rPr>
              <w:t>4807</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4.</w:t>
            </w:r>
          </w:p>
        </w:tc>
        <w:tc>
          <w:tcPr>
            <w:tcW w:w="5623" w:type="dxa"/>
          </w:tcPr>
          <w:p w:rsidR="00206D5A" w:rsidRPr="0094616E" w:rsidRDefault="00206D5A" w:rsidP="00BD3DA3">
            <w:pPr>
              <w:rPr>
                <w:sz w:val="20"/>
                <w:szCs w:val="20"/>
              </w:rPr>
            </w:pPr>
            <w:r w:rsidRPr="0094616E">
              <w:rPr>
                <w:sz w:val="20"/>
                <w:szCs w:val="20"/>
              </w:rPr>
              <w:t>Masa de cel puţin 44 tone</w:t>
            </w:r>
          </w:p>
        </w:tc>
        <w:tc>
          <w:tcPr>
            <w:tcW w:w="1899" w:type="dxa"/>
            <w:vAlign w:val="center"/>
          </w:tcPr>
          <w:p w:rsidR="00206D5A" w:rsidRPr="0094616E" w:rsidRDefault="00206D5A" w:rsidP="00BD3DA3">
            <w:pPr>
              <w:rPr>
                <w:sz w:val="20"/>
                <w:szCs w:val="20"/>
              </w:rPr>
            </w:pPr>
            <w:r>
              <w:rPr>
                <w:sz w:val="20"/>
                <w:szCs w:val="20"/>
              </w:rPr>
              <w:t>3167</w:t>
            </w:r>
          </w:p>
        </w:tc>
        <w:tc>
          <w:tcPr>
            <w:tcW w:w="1111" w:type="dxa"/>
            <w:vAlign w:val="center"/>
          </w:tcPr>
          <w:p w:rsidR="00206D5A" w:rsidRPr="0094616E" w:rsidRDefault="00206D5A" w:rsidP="00BD3DA3">
            <w:pPr>
              <w:rPr>
                <w:sz w:val="20"/>
                <w:szCs w:val="20"/>
              </w:rPr>
            </w:pPr>
            <w:r>
              <w:rPr>
                <w:sz w:val="20"/>
                <w:szCs w:val="20"/>
              </w:rPr>
              <w:t>4684</w:t>
            </w:r>
          </w:p>
        </w:tc>
        <w:tc>
          <w:tcPr>
            <w:tcW w:w="1533" w:type="dxa"/>
            <w:vAlign w:val="center"/>
          </w:tcPr>
          <w:p w:rsidR="00206D5A" w:rsidRPr="0094616E" w:rsidRDefault="00206D5A" w:rsidP="00BD3DA3">
            <w:pPr>
              <w:rPr>
                <w:sz w:val="20"/>
                <w:szCs w:val="20"/>
              </w:rPr>
            </w:pPr>
            <w:r>
              <w:rPr>
                <w:sz w:val="20"/>
                <w:szCs w:val="20"/>
              </w:rPr>
              <w:t>3250</w:t>
            </w:r>
          </w:p>
        </w:tc>
        <w:tc>
          <w:tcPr>
            <w:tcW w:w="1368" w:type="dxa"/>
            <w:vAlign w:val="center"/>
          </w:tcPr>
          <w:p w:rsidR="00206D5A" w:rsidRPr="0094616E" w:rsidRDefault="00206D5A" w:rsidP="00BD3DA3">
            <w:pPr>
              <w:rPr>
                <w:sz w:val="20"/>
                <w:szCs w:val="20"/>
              </w:rPr>
            </w:pPr>
            <w:r>
              <w:rPr>
                <w:sz w:val="20"/>
                <w:szCs w:val="20"/>
              </w:rPr>
              <w:t>4807</w:t>
            </w:r>
          </w:p>
        </w:tc>
      </w:tr>
      <w:tr w:rsidR="00206D5A" w:rsidRPr="0094616E" w:rsidTr="00BD3DA3">
        <w:tc>
          <w:tcPr>
            <w:tcW w:w="738" w:type="dxa"/>
            <w:vAlign w:val="center"/>
          </w:tcPr>
          <w:p w:rsidR="00206D5A" w:rsidRPr="0094616E" w:rsidRDefault="00206D5A" w:rsidP="00BD3DA3">
            <w:pPr>
              <w:rPr>
                <w:sz w:val="20"/>
                <w:szCs w:val="20"/>
              </w:rPr>
            </w:pPr>
            <w:r w:rsidRPr="0094616E">
              <w:rPr>
                <w:sz w:val="20"/>
                <w:szCs w:val="20"/>
              </w:rPr>
              <w:t>V.</w:t>
            </w:r>
          </w:p>
        </w:tc>
        <w:tc>
          <w:tcPr>
            <w:tcW w:w="12438" w:type="dxa"/>
            <w:gridSpan w:val="6"/>
          </w:tcPr>
          <w:p w:rsidR="00206D5A" w:rsidRPr="0094616E" w:rsidRDefault="00206D5A" w:rsidP="00BD3DA3">
            <w:pPr>
              <w:pStyle w:val="NormalWeb"/>
              <w:rPr>
                <w:sz w:val="20"/>
                <w:szCs w:val="20"/>
              </w:rPr>
            </w:pPr>
            <w:r w:rsidRPr="0094616E">
              <w:rPr>
                <w:sz w:val="20"/>
                <w:szCs w:val="20"/>
              </w:rPr>
              <w:t>3 + 3 axe</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1.</w:t>
            </w:r>
          </w:p>
        </w:tc>
        <w:tc>
          <w:tcPr>
            <w:tcW w:w="5623" w:type="dxa"/>
          </w:tcPr>
          <w:p w:rsidR="00206D5A" w:rsidRPr="0094616E" w:rsidRDefault="00206D5A" w:rsidP="00BD3DA3">
            <w:pPr>
              <w:rPr>
                <w:sz w:val="20"/>
                <w:szCs w:val="20"/>
              </w:rPr>
            </w:pPr>
            <w:r w:rsidRPr="0094616E">
              <w:rPr>
                <w:sz w:val="20"/>
                <w:szCs w:val="20"/>
              </w:rPr>
              <w:t>Masa de cel puţin 36 tone, dar mai mică de 38 tone</w:t>
            </w:r>
          </w:p>
        </w:tc>
        <w:tc>
          <w:tcPr>
            <w:tcW w:w="1899" w:type="dxa"/>
            <w:vAlign w:val="center"/>
          </w:tcPr>
          <w:p w:rsidR="00206D5A" w:rsidRPr="0094616E" w:rsidRDefault="00206D5A" w:rsidP="00BD3DA3">
            <w:pPr>
              <w:rPr>
                <w:sz w:val="20"/>
                <w:szCs w:val="20"/>
              </w:rPr>
            </w:pPr>
            <w:r>
              <w:rPr>
                <w:sz w:val="20"/>
                <w:szCs w:val="20"/>
              </w:rPr>
              <w:t>937</w:t>
            </w:r>
          </w:p>
        </w:tc>
        <w:tc>
          <w:tcPr>
            <w:tcW w:w="1111" w:type="dxa"/>
            <w:vAlign w:val="center"/>
          </w:tcPr>
          <w:p w:rsidR="00206D5A" w:rsidRPr="0094616E" w:rsidRDefault="00206D5A" w:rsidP="00BD3DA3">
            <w:pPr>
              <w:rPr>
                <w:sz w:val="20"/>
                <w:szCs w:val="20"/>
              </w:rPr>
            </w:pPr>
            <w:r>
              <w:rPr>
                <w:sz w:val="20"/>
                <w:szCs w:val="20"/>
              </w:rPr>
              <w:t>1135</w:t>
            </w:r>
          </w:p>
        </w:tc>
        <w:tc>
          <w:tcPr>
            <w:tcW w:w="1533" w:type="dxa"/>
            <w:vAlign w:val="center"/>
          </w:tcPr>
          <w:p w:rsidR="00206D5A" w:rsidRPr="0094616E" w:rsidRDefault="00206D5A" w:rsidP="00BD3DA3">
            <w:pPr>
              <w:rPr>
                <w:sz w:val="20"/>
                <w:szCs w:val="20"/>
              </w:rPr>
            </w:pPr>
            <w:r>
              <w:rPr>
                <w:sz w:val="20"/>
                <w:szCs w:val="20"/>
              </w:rPr>
              <w:t>962</w:t>
            </w:r>
          </w:p>
        </w:tc>
        <w:tc>
          <w:tcPr>
            <w:tcW w:w="1368" w:type="dxa"/>
            <w:vAlign w:val="center"/>
          </w:tcPr>
          <w:p w:rsidR="00206D5A" w:rsidRPr="0094616E" w:rsidRDefault="00206D5A" w:rsidP="00BD3DA3">
            <w:pPr>
              <w:rPr>
                <w:sz w:val="20"/>
                <w:szCs w:val="20"/>
              </w:rPr>
            </w:pPr>
            <w:r>
              <w:rPr>
                <w:sz w:val="20"/>
                <w:szCs w:val="20"/>
              </w:rPr>
              <w:t>1165</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2.</w:t>
            </w:r>
          </w:p>
        </w:tc>
        <w:tc>
          <w:tcPr>
            <w:tcW w:w="5623" w:type="dxa"/>
          </w:tcPr>
          <w:p w:rsidR="00206D5A" w:rsidRPr="0094616E" w:rsidRDefault="00206D5A" w:rsidP="00BD3DA3">
            <w:pPr>
              <w:rPr>
                <w:sz w:val="20"/>
                <w:szCs w:val="20"/>
              </w:rPr>
            </w:pPr>
            <w:r w:rsidRPr="0094616E">
              <w:rPr>
                <w:sz w:val="20"/>
                <w:szCs w:val="20"/>
              </w:rPr>
              <w:t>Masa de cel puţin 38 tone, dar mai mică de 40 tone</w:t>
            </w:r>
          </w:p>
        </w:tc>
        <w:tc>
          <w:tcPr>
            <w:tcW w:w="1899" w:type="dxa"/>
            <w:vAlign w:val="center"/>
          </w:tcPr>
          <w:p w:rsidR="00206D5A" w:rsidRPr="0094616E" w:rsidRDefault="00206D5A" w:rsidP="00BD3DA3">
            <w:pPr>
              <w:rPr>
                <w:sz w:val="20"/>
                <w:szCs w:val="20"/>
              </w:rPr>
            </w:pPr>
            <w:r>
              <w:rPr>
                <w:sz w:val="20"/>
                <w:szCs w:val="20"/>
              </w:rPr>
              <w:t>1135</w:t>
            </w:r>
          </w:p>
        </w:tc>
        <w:tc>
          <w:tcPr>
            <w:tcW w:w="1111" w:type="dxa"/>
            <w:vAlign w:val="center"/>
          </w:tcPr>
          <w:p w:rsidR="00206D5A" w:rsidRPr="0094616E" w:rsidRDefault="00206D5A" w:rsidP="00BD3DA3">
            <w:pPr>
              <w:rPr>
                <w:sz w:val="20"/>
                <w:szCs w:val="20"/>
              </w:rPr>
            </w:pPr>
            <w:r>
              <w:rPr>
                <w:sz w:val="20"/>
                <w:szCs w:val="20"/>
              </w:rPr>
              <w:t>1695</w:t>
            </w:r>
          </w:p>
        </w:tc>
        <w:tc>
          <w:tcPr>
            <w:tcW w:w="1533" w:type="dxa"/>
            <w:vAlign w:val="center"/>
          </w:tcPr>
          <w:p w:rsidR="00206D5A" w:rsidRPr="0094616E" w:rsidRDefault="00206D5A" w:rsidP="00BD3DA3">
            <w:pPr>
              <w:rPr>
                <w:sz w:val="20"/>
                <w:szCs w:val="20"/>
              </w:rPr>
            </w:pPr>
            <w:r>
              <w:rPr>
                <w:sz w:val="20"/>
                <w:szCs w:val="20"/>
              </w:rPr>
              <w:t>1165</w:t>
            </w:r>
          </w:p>
        </w:tc>
        <w:tc>
          <w:tcPr>
            <w:tcW w:w="1368" w:type="dxa"/>
            <w:vAlign w:val="center"/>
          </w:tcPr>
          <w:p w:rsidR="00206D5A" w:rsidRPr="0094616E" w:rsidRDefault="00206D5A" w:rsidP="00BD3DA3">
            <w:pPr>
              <w:rPr>
                <w:sz w:val="20"/>
                <w:szCs w:val="20"/>
              </w:rPr>
            </w:pPr>
            <w:r>
              <w:rPr>
                <w:sz w:val="20"/>
                <w:szCs w:val="20"/>
              </w:rPr>
              <w:t>1740</w:t>
            </w:r>
          </w:p>
        </w:tc>
      </w:tr>
      <w:tr w:rsidR="00206D5A" w:rsidRPr="0094616E" w:rsidTr="00BD3DA3">
        <w:trPr>
          <w:trHeight w:val="58"/>
        </w:trPr>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3.</w:t>
            </w:r>
          </w:p>
        </w:tc>
        <w:tc>
          <w:tcPr>
            <w:tcW w:w="5623" w:type="dxa"/>
          </w:tcPr>
          <w:p w:rsidR="00206D5A" w:rsidRPr="0094616E" w:rsidRDefault="00206D5A" w:rsidP="00BD3DA3">
            <w:pPr>
              <w:rPr>
                <w:sz w:val="20"/>
                <w:szCs w:val="20"/>
              </w:rPr>
            </w:pPr>
            <w:r w:rsidRPr="0094616E">
              <w:rPr>
                <w:sz w:val="20"/>
                <w:szCs w:val="20"/>
              </w:rPr>
              <w:t>Masa de cel puţin 40 tone, dar mai mică de 44 tone</w:t>
            </w:r>
          </w:p>
        </w:tc>
        <w:tc>
          <w:tcPr>
            <w:tcW w:w="1899" w:type="dxa"/>
            <w:vAlign w:val="center"/>
          </w:tcPr>
          <w:p w:rsidR="00206D5A" w:rsidRPr="0094616E" w:rsidRDefault="00206D5A" w:rsidP="00BD3DA3">
            <w:pPr>
              <w:rPr>
                <w:sz w:val="20"/>
                <w:szCs w:val="20"/>
              </w:rPr>
            </w:pPr>
            <w:r>
              <w:rPr>
                <w:sz w:val="20"/>
                <w:szCs w:val="20"/>
              </w:rPr>
              <w:t>1695</w:t>
            </w:r>
          </w:p>
        </w:tc>
        <w:tc>
          <w:tcPr>
            <w:tcW w:w="1111" w:type="dxa"/>
            <w:vAlign w:val="center"/>
          </w:tcPr>
          <w:p w:rsidR="00206D5A" w:rsidRPr="0094616E" w:rsidRDefault="00206D5A" w:rsidP="00BD3DA3">
            <w:pPr>
              <w:rPr>
                <w:sz w:val="20"/>
                <w:szCs w:val="20"/>
              </w:rPr>
            </w:pPr>
            <w:r>
              <w:rPr>
                <w:sz w:val="20"/>
                <w:szCs w:val="20"/>
              </w:rPr>
              <w:t>2698</w:t>
            </w:r>
          </w:p>
        </w:tc>
        <w:tc>
          <w:tcPr>
            <w:tcW w:w="1533" w:type="dxa"/>
            <w:vAlign w:val="center"/>
          </w:tcPr>
          <w:p w:rsidR="00206D5A" w:rsidRPr="0094616E" w:rsidRDefault="00206D5A" w:rsidP="00BD3DA3">
            <w:pPr>
              <w:rPr>
                <w:sz w:val="20"/>
                <w:szCs w:val="20"/>
              </w:rPr>
            </w:pPr>
            <w:r>
              <w:rPr>
                <w:sz w:val="20"/>
                <w:szCs w:val="20"/>
              </w:rPr>
              <w:t>1740</w:t>
            </w:r>
          </w:p>
        </w:tc>
        <w:tc>
          <w:tcPr>
            <w:tcW w:w="1368" w:type="dxa"/>
            <w:vAlign w:val="center"/>
          </w:tcPr>
          <w:p w:rsidR="00206D5A" w:rsidRPr="0094616E" w:rsidRDefault="00206D5A" w:rsidP="00BD3DA3">
            <w:pPr>
              <w:rPr>
                <w:sz w:val="20"/>
                <w:szCs w:val="20"/>
              </w:rPr>
            </w:pPr>
            <w:r>
              <w:rPr>
                <w:sz w:val="20"/>
                <w:szCs w:val="20"/>
              </w:rPr>
              <w:t>2769</w:t>
            </w:r>
          </w:p>
        </w:tc>
      </w:tr>
      <w:tr w:rsidR="00206D5A" w:rsidRPr="0094616E" w:rsidTr="00BD3DA3">
        <w:tc>
          <w:tcPr>
            <w:tcW w:w="738" w:type="dxa"/>
          </w:tcPr>
          <w:p w:rsidR="00206D5A" w:rsidRPr="0094616E" w:rsidRDefault="00206D5A" w:rsidP="00BD3DA3">
            <w:pPr>
              <w:pStyle w:val="NormalWeb"/>
              <w:rPr>
                <w:sz w:val="20"/>
                <w:szCs w:val="20"/>
              </w:rPr>
            </w:pPr>
          </w:p>
        </w:tc>
        <w:tc>
          <w:tcPr>
            <w:tcW w:w="904" w:type="dxa"/>
            <w:vAlign w:val="center"/>
          </w:tcPr>
          <w:p w:rsidR="00206D5A" w:rsidRPr="0094616E" w:rsidRDefault="00206D5A" w:rsidP="00BD3DA3">
            <w:pPr>
              <w:rPr>
                <w:sz w:val="20"/>
                <w:szCs w:val="20"/>
              </w:rPr>
            </w:pPr>
            <w:r w:rsidRPr="0094616E">
              <w:rPr>
                <w:sz w:val="20"/>
                <w:szCs w:val="20"/>
              </w:rPr>
              <w:t>4.</w:t>
            </w:r>
          </w:p>
        </w:tc>
        <w:tc>
          <w:tcPr>
            <w:tcW w:w="5623" w:type="dxa"/>
          </w:tcPr>
          <w:p w:rsidR="00206D5A" w:rsidRPr="0094616E" w:rsidRDefault="00206D5A" w:rsidP="00BD3DA3">
            <w:pPr>
              <w:rPr>
                <w:sz w:val="20"/>
                <w:szCs w:val="20"/>
              </w:rPr>
            </w:pPr>
            <w:r w:rsidRPr="0094616E">
              <w:rPr>
                <w:sz w:val="20"/>
                <w:szCs w:val="20"/>
              </w:rPr>
              <w:t>Masa de cel puţin 44 tone</w:t>
            </w:r>
          </w:p>
        </w:tc>
        <w:tc>
          <w:tcPr>
            <w:tcW w:w="1899" w:type="dxa"/>
            <w:vAlign w:val="center"/>
          </w:tcPr>
          <w:p w:rsidR="00206D5A" w:rsidRPr="0094616E" w:rsidRDefault="00206D5A" w:rsidP="00BD3DA3">
            <w:pPr>
              <w:rPr>
                <w:sz w:val="20"/>
                <w:szCs w:val="20"/>
              </w:rPr>
            </w:pPr>
            <w:r>
              <w:rPr>
                <w:sz w:val="20"/>
                <w:szCs w:val="20"/>
              </w:rPr>
              <w:t>1695</w:t>
            </w:r>
          </w:p>
        </w:tc>
        <w:tc>
          <w:tcPr>
            <w:tcW w:w="1111" w:type="dxa"/>
            <w:vAlign w:val="center"/>
          </w:tcPr>
          <w:p w:rsidR="00206D5A" w:rsidRPr="0094616E" w:rsidRDefault="00206D5A" w:rsidP="00BD3DA3">
            <w:pPr>
              <w:rPr>
                <w:sz w:val="20"/>
                <w:szCs w:val="20"/>
              </w:rPr>
            </w:pPr>
            <w:r>
              <w:rPr>
                <w:sz w:val="20"/>
                <w:szCs w:val="20"/>
              </w:rPr>
              <w:t>2698</w:t>
            </w:r>
          </w:p>
        </w:tc>
        <w:tc>
          <w:tcPr>
            <w:tcW w:w="1533" w:type="dxa"/>
            <w:vAlign w:val="center"/>
          </w:tcPr>
          <w:p w:rsidR="00206D5A" w:rsidRPr="0094616E" w:rsidRDefault="00206D5A" w:rsidP="00BD3DA3">
            <w:pPr>
              <w:rPr>
                <w:sz w:val="20"/>
                <w:szCs w:val="20"/>
              </w:rPr>
            </w:pPr>
            <w:r>
              <w:rPr>
                <w:sz w:val="20"/>
                <w:szCs w:val="20"/>
              </w:rPr>
              <w:t>1740</w:t>
            </w:r>
          </w:p>
        </w:tc>
        <w:tc>
          <w:tcPr>
            <w:tcW w:w="1368" w:type="dxa"/>
            <w:vAlign w:val="center"/>
          </w:tcPr>
          <w:p w:rsidR="00206D5A" w:rsidRPr="0094616E" w:rsidRDefault="00206D5A" w:rsidP="00BD3DA3">
            <w:pPr>
              <w:rPr>
                <w:sz w:val="20"/>
                <w:szCs w:val="20"/>
              </w:rPr>
            </w:pPr>
            <w:r>
              <w:rPr>
                <w:sz w:val="20"/>
                <w:szCs w:val="20"/>
              </w:rPr>
              <w:t>2769</w:t>
            </w:r>
          </w:p>
        </w:tc>
      </w:tr>
    </w:tbl>
    <w:p w:rsidR="00206D5A" w:rsidRPr="0094616E" w:rsidRDefault="00206D5A" w:rsidP="00206D5A">
      <w:pPr>
        <w:pStyle w:val="NormalWeb"/>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58"/>
        <w:gridCol w:w="2250"/>
        <w:gridCol w:w="2268"/>
      </w:tblGrid>
      <w:tr w:rsidR="00206D5A" w:rsidRPr="0094616E" w:rsidTr="00BD3DA3">
        <w:tc>
          <w:tcPr>
            <w:tcW w:w="13176" w:type="dxa"/>
            <w:gridSpan w:val="3"/>
          </w:tcPr>
          <w:p w:rsidR="00206D5A" w:rsidRPr="0094616E" w:rsidRDefault="00206D5A" w:rsidP="00BD3DA3">
            <w:pPr>
              <w:pStyle w:val="NormalWeb"/>
              <w:rPr>
                <w:sz w:val="20"/>
                <w:szCs w:val="20"/>
              </w:rPr>
            </w:pPr>
            <w:r w:rsidRPr="0094616E">
              <w:rPr>
                <w:rStyle w:val="Strong"/>
                <w:sz w:val="20"/>
                <w:szCs w:val="20"/>
              </w:rPr>
              <w:t>Art. 470 alin. (7)Remorci, semiremorci sau rulote</w:t>
            </w:r>
          </w:p>
        </w:tc>
      </w:tr>
      <w:tr w:rsidR="00206D5A" w:rsidRPr="0094616E" w:rsidTr="00BD3DA3">
        <w:tc>
          <w:tcPr>
            <w:tcW w:w="8658" w:type="dxa"/>
            <w:vMerge w:val="restart"/>
          </w:tcPr>
          <w:p w:rsidR="00206D5A" w:rsidRPr="0094616E" w:rsidRDefault="00206D5A" w:rsidP="00BD3DA3">
            <w:pPr>
              <w:pStyle w:val="NormalWeb"/>
              <w:rPr>
                <w:sz w:val="20"/>
                <w:szCs w:val="20"/>
              </w:rPr>
            </w:pPr>
            <w:r w:rsidRPr="0094616E">
              <w:rPr>
                <w:sz w:val="20"/>
                <w:szCs w:val="20"/>
              </w:rPr>
              <w:t>Masa totală maximă autorizată</w:t>
            </w:r>
          </w:p>
        </w:tc>
        <w:tc>
          <w:tcPr>
            <w:tcW w:w="2250" w:type="dxa"/>
          </w:tcPr>
          <w:p w:rsidR="00206D5A" w:rsidRPr="0094616E" w:rsidRDefault="00206D5A" w:rsidP="00BD3DA3">
            <w:pPr>
              <w:pStyle w:val="NormalWeb"/>
              <w:jc w:val="center"/>
              <w:rPr>
                <w:sz w:val="20"/>
                <w:szCs w:val="20"/>
              </w:rPr>
            </w:pPr>
            <w:r w:rsidRPr="0094616E">
              <w:rPr>
                <w:sz w:val="20"/>
                <w:szCs w:val="20"/>
              </w:rPr>
              <w:t>Ni</w:t>
            </w:r>
            <w:r>
              <w:rPr>
                <w:sz w:val="20"/>
                <w:szCs w:val="20"/>
              </w:rPr>
              <w:t>velurile practicate in anul 2021</w:t>
            </w:r>
          </w:p>
        </w:tc>
        <w:tc>
          <w:tcPr>
            <w:tcW w:w="2268" w:type="dxa"/>
          </w:tcPr>
          <w:p w:rsidR="00206D5A" w:rsidRPr="0094616E" w:rsidRDefault="00206D5A" w:rsidP="00BD3DA3">
            <w:pPr>
              <w:pStyle w:val="NormalWeb"/>
              <w:jc w:val="center"/>
              <w:rPr>
                <w:sz w:val="20"/>
                <w:szCs w:val="20"/>
              </w:rPr>
            </w:pPr>
            <w:r w:rsidRPr="0094616E">
              <w:rPr>
                <w:sz w:val="20"/>
                <w:szCs w:val="20"/>
              </w:rPr>
              <w:t>Ni</w:t>
            </w:r>
            <w:r>
              <w:rPr>
                <w:sz w:val="20"/>
                <w:szCs w:val="20"/>
              </w:rPr>
              <w:t>velurile aplicabile in anul 2022</w:t>
            </w:r>
            <w:r>
              <w:rPr>
                <w:b/>
                <w:sz w:val="20"/>
                <w:szCs w:val="20"/>
              </w:rPr>
              <w:t xml:space="preserve"> indexate cu rata inflatiei 2,63%</w:t>
            </w:r>
          </w:p>
        </w:tc>
      </w:tr>
      <w:tr w:rsidR="00206D5A" w:rsidRPr="0094616E" w:rsidTr="00BD3DA3">
        <w:tc>
          <w:tcPr>
            <w:tcW w:w="8658" w:type="dxa"/>
            <w:vMerge/>
          </w:tcPr>
          <w:p w:rsidR="00206D5A" w:rsidRPr="0094616E" w:rsidRDefault="00206D5A" w:rsidP="00BD3DA3">
            <w:pPr>
              <w:pStyle w:val="NormalWeb"/>
              <w:rPr>
                <w:sz w:val="20"/>
                <w:szCs w:val="20"/>
              </w:rPr>
            </w:pPr>
          </w:p>
        </w:tc>
        <w:tc>
          <w:tcPr>
            <w:tcW w:w="2250" w:type="dxa"/>
          </w:tcPr>
          <w:p w:rsidR="00206D5A" w:rsidRPr="0094616E" w:rsidRDefault="00206D5A" w:rsidP="00BD3DA3">
            <w:pPr>
              <w:pStyle w:val="NormalWeb"/>
              <w:rPr>
                <w:sz w:val="20"/>
                <w:szCs w:val="20"/>
              </w:rPr>
            </w:pPr>
            <w:r w:rsidRPr="0094616E">
              <w:rPr>
                <w:sz w:val="20"/>
                <w:szCs w:val="20"/>
              </w:rPr>
              <w:t xml:space="preserve">Impozit  - lei </w:t>
            </w:r>
          </w:p>
        </w:tc>
        <w:tc>
          <w:tcPr>
            <w:tcW w:w="2268" w:type="dxa"/>
          </w:tcPr>
          <w:p w:rsidR="00206D5A" w:rsidRPr="0094616E" w:rsidRDefault="00206D5A" w:rsidP="00BD3DA3">
            <w:pPr>
              <w:pStyle w:val="NormalWeb"/>
              <w:rPr>
                <w:sz w:val="20"/>
                <w:szCs w:val="20"/>
              </w:rPr>
            </w:pPr>
            <w:r w:rsidRPr="0094616E">
              <w:rPr>
                <w:sz w:val="20"/>
                <w:szCs w:val="20"/>
              </w:rPr>
              <w:t xml:space="preserve">Impozit – lei </w:t>
            </w:r>
          </w:p>
        </w:tc>
      </w:tr>
      <w:tr w:rsidR="00206D5A" w:rsidRPr="0094616E" w:rsidTr="00BD3DA3">
        <w:tc>
          <w:tcPr>
            <w:tcW w:w="8658" w:type="dxa"/>
          </w:tcPr>
          <w:p w:rsidR="00206D5A" w:rsidRPr="0094616E" w:rsidRDefault="00206D5A" w:rsidP="00BD3DA3">
            <w:pPr>
              <w:rPr>
                <w:sz w:val="20"/>
                <w:szCs w:val="20"/>
              </w:rPr>
            </w:pPr>
            <w:r w:rsidRPr="0094616E">
              <w:rPr>
                <w:sz w:val="20"/>
                <w:szCs w:val="20"/>
              </w:rPr>
              <w:t>a) Până la o tonă, inclusiv</w:t>
            </w:r>
          </w:p>
        </w:tc>
        <w:tc>
          <w:tcPr>
            <w:tcW w:w="2250" w:type="dxa"/>
            <w:vAlign w:val="center"/>
          </w:tcPr>
          <w:p w:rsidR="00206D5A" w:rsidRPr="0094616E" w:rsidRDefault="00206D5A" w:rsidP="00BD3DA3">
            <w:pPr>
              <w:jc w:val="right"/>
              <w:rPr>
                <w:sz w:val="20"/>
                <w:szCs w:val="20"/>
              </w:rPr>
            </w:pPr>
            <w:r>
              <w:rPr>
                <w:sz w:val="20"/>
                <w:szCs w:val="20"/>
              </w:rPr>
              <w:t>10</w:t>
            </w:r>
          </w:p>
        </w:tc>
        <w:tc>
          <w:tcPr>
            <w:tcW w:w="2268" w:type="dxa"/>
            <w:vAlign w:val="center"/>
          </w:tcPr>
          <w:p w:rsidR="00206D5A" w:rsidRPr="0094616E" w:rsidRDefault="00206D5A" w:rsidP="00BD3DA3">
            <w:pPr>
              <w:jc w:val="right"/>
              <w:rPr>
                <w:sz w:val="20"/>
                <w:szCs w:val="20"/>
              </w:rPr>
            </w:pPr>
            <w:r>
              <w:rPr>
                <w:sz w:val="20"/>
                <w:szCs w:val="20"/>
              </w:rPr>
              <w:t>10</w:t>
            </w:r>
          </w:p>
        </w:tc>
      </w:tr>
      <w:tr w:rsidR="00206D5A" w:rsidRPr="0094616E" w:rsidTr="00BD3DA3">
        <w:tc>
          <w:tcPr>
            <w:tcW w:w="8658" w:type="dxa"/>
          </w:tcPr>
          <w:p w:rsidR="00206D5A" w:rsidRPr="0094616E" w:rsidRDefault="00206D5A" w:rsidP="00BD3DA3">
            <w:pPr>
              <w:rPr>
                <w:sz w:val="20"/>
                <w:szCs w:val="20"/>
              </w:rPr>
            </w:pPr>
            <w:r w:rsidRPr="0094616E">
              <w:rPr>
                <w:sz w:val="20"/>
                <w:szCs w:val="20"/>
              </w:rPr>
              <w:t>b) Peste o tonă, dar nu mai mult de 3 tone</w:t>
            </w:r>
          </w:p>
        </w:tc>
        <w:tc>
          <w:tcPr>
            <w:tcW w:w="2250" w:type="dxa"/>
            <w:vAlign w:val="center"/>
          </w:tcPr>
          <w:p w:rsidR="00206D5A" w:rsidRPr="0094616E" w:rsidRDefault="00206D5A" w:rsidP="00BD3DA3">
            <w:pPr>
              <w:jc w:val="right"/>
              <w:rPr>
                <w:sz w:val="20"/>
                <w:szCs w:val="20"/>
              </w:rPr>
            </w:pPr>
            <w:r>
              <w:rPr>
                <w:sz w:val="20"/>
                <w:szCs w:val="20"/>
              </w:rPr>
              <w:t>37</w:t>
            </w:r>
          </w:p>
        </w:tc>
        <w:tc>
          <w:tcPr>
            <w:tcW w:w="2268" w:type="dxa"/>
            <w:vAlign w:val="center"/>
          </w:tcPr>
          <w:p w:rsidR="00206D5A" w:rsidRPr="0094616E" w:rsidRDefault="00206D5A" w:rsidP="00BD3DA3">
            <w:pPr>
              <w:jc w:val="right"/>
              <w:rPr>
                <w:sz w:val="20"/>
                <w:szCs w:val="20"/>
              </w:rPr>
            </w:pPr>
            <w:r>
              <w:rPr>
                <w:sz w:val="20"/>
                <w:szCs w:val="20"/>
              </w:rPr>
              <w:t>38</w:t>
            </w:r>
          </w:p>
        </w:tc>
      </w:tr>
      <w:tr w:rsidR="00206D5A" w:rsidRPr="0094616E" w:rsidTr="00BD3DA3">
        <w:tc>
          <w:tcPr>
            <w:tcW w:w="8658" w:type="dxa"/>
          </w:tcPr>
          <w:p w:rsidR="00206D5A" w:rsidRPr="0094616E" w:rsidRDefault="00206D5A" w:rsidP="00BD3DA3">
            <w:pPr>
              <w:rPr>
                <w:sz w:val="20"/>
                <w:szCs w:val="20"/>
              </w:rPr>
            </w:pPr>
            <w:r w:rsidRPr="0094616E">
              <w:rPr>
                <w:sz w:val="20"/>
                <w:szCs w:val="20"/>
              </w:rPr>
              <w:t>c) Peste 3 tone, dar nu mai mult de 5 tone</w:t>
            </w:r>
          </w:p>
        </w:tc>
        <w:tc>
          <w:tcPr>
            <w:tcW w:w="2250" w:type="dxa"/>
            <w:vAlign w:val="center"/>
          </w:tcPr>
          <w:p w:rsidR="00206D5A" w:rsidRPr="0094616E" w:rsidRDefault="00206D5A" w:rsidP="00BD3DA3">
            <w:pPr>
              <w:jc w:val="right"/>
              <w:rPr>
                <w:sz w:val="20"/>
                <w:szCs w:val="20"/>
              </w:rPr>
            </w:pPr>
            <w:r>
              <w:rPr>
                <w:sz w:val="20"/>
                <w:szCs w:val="20"/>
              </w:rPr>
              <w:t>57</w:t>
            </w:r>
          </w:p>
        </w:tc>
        <w:tc>
          <w:tcPr>
            <w:tcW w:w="2268" w:type="dxa"/>
            <w:vAlign w:val="center"/>
          </w:tcPr>
          <w:p w:rsidR="00206D5A" w:rsidRPr="0094616E" w:rsidRDefault="00206D5A" w:rsidP="00BD3DA3">
            <w:pPr>
              <w:jc w:val="right"/>
              <w:rPr>
                <w:sz w:val="20"/>
                <w:szCs w:val="20"/>
              </w:rPr>
            </w:pPr>
            <w:r>
              <w:rPr>
                <w:sz w:val="20"/>
                <w:szCs w:val="20"/>
              </w:rPr>
              <w:t>58</w:t>
            </w:r>
          </w:p>
        </w:tc>
      </w:tr>
      <w:tr w:rsidR="00206D5A" w:rsidRPr="0094616E" w:rsidTr="00BD3DA3">
        <w:tc>
          <w:tcPr>
            <w:tcW w:w="8658" w:type="dxa"/>
          </w:tcPr>
          <w:p w:rsidR="00206D5A" w:rsidRPr="0094616E" w:rsidRDefault="00206D5A" w:rsidP="00BD3DA3">
            <w:pPr>
              <w:rPr>
                <w:sz w:val="20"/>
                <w:szCs w:val="20"/>
              </w:rPr>
            </w:pPr>
            <w:r w:rsidRPr="0094616E">
              <w:rPr>
                <w:sz w:val="20"/>
                <w:szCs w:val="20"/>
              </w:rPr>
              <w:t>d) Peste 5 tone</w:t>
            </w:r>
          </w:p>
        </w:tc>
        <w:tc>
          <w:tcPr>
            <w:tcW w:w="2250" w:type="dxa"/>
            <w:vAlign w:val="center"/>
          </w:tcPr>
          <w:p w:rsidR="00206D5A" w:rsidRPr="0094616E" w:rsidRDefault="00206D5A" w:rsidP="00BD3DA3">
            <w:pPr>
              <w:jc w:val="right"/>
              <w:rPr>
                <w:sz w:val="20"/>
                <w:szCs w:val="20"/>
              </w:rPr>
            </w:pPr>
            <w:r>
              <w:rPr>
                <w:sz w:val="20"/>
                <w:szCs w:val="20"/>
              </w:rPr>
              <w:t>71</w:t>
            </w:r>
          </w:p>
        </w:tc>
        <w:tc>
          <w:tcPr>
            <w:tcW w:w="2268" w:type="dxa"/>
            <w:vAlign w:val="center"/>
          </w:tcPr>
          <w:p w:rsidR="00206D5A" w:rsidRPr="0094616E" w:rsidRDefault="00206D5A" w:rsidP="00BD3DA3">
            <w:pPr>
              <w:jc w:val="right"/>
              <w:rPr>
                <w:sz w:val="20"/>
                <w:szCs w:val="20"/>
              </w:rPr>
            </w:pPr>
            <w:r>
              <w:rPr>
                <w:sz w:val="20"/>
                <w:szCs w:val="20"/>
              </w:rPr>
              <w:t>73</w:t>
            </w:r>
          </w:p>
        </w:tc>
      </w:tr>
      <w:tr w:rsidR="00206D5A" w:rsidRPr="0094616E" w:rsidTr="00BD3DA3">
        <w:tc>
          <w:tcPr>
            <w:tcW w:w="13176" w:type="dxa"/>
            <w:gridSpan w:val="3"/>
          </w:tcPr>
          <w:p w:rsidR="00206D5A" w:rsidRPr="0094616E" w:rsidRDefault="00206D5A" w:rsidP="00BD3DA3">
            <w:pPr>
              <w:pStyle w:val="NormalWeb"/>
              <w:rPr>
                <w:sz w:val="20"/>
                <w:szCs w:val="20"/>
              </w:rPr>
            </w:pPr>
            <w:r w:rsidRPr="0094616E">
              <w:rPr>
                <w:rStyle w:val="Strong"/>
                <w:sz w:val="20"/>
                <w:szCs w:val="20"/>
              </w:rPr>
              <w:t>Art. 470 alin. (8)Mijloace de transport pe apă</w:t>
            </w:r>
          </w:p>
        </w:tc>
      </w:tr>
      <w:tr w:rsidR="00206D5A" w:rsidRPr="0094616E" w:rsidTr="00BD3DA3">
        <w:tc>
          <w:tcPr>
            <w:tcW w:w="8658" w:type="dxa"/>
          </w:tcPr>
          <w:p w:rsidR="00206D5A" w:rsidRPr="0094616E" w:rsidRDefault="00206D5A" w:rsidP="00BD3DA3">
            <w:pPr>
              <w:rPr>
                <w:sz w:val="20"/>
                <w:szCs w:val="20"/>
              </w:rPr>
            </w:pPr>
            <w:r w:rsidRPr="0094616E">
              <w:rPr>
                <w:sz w:val="20"/>
                <w:szCs w:val="20"/>
              </w:rPr>
              <w:t>1. Luntre, bărci fără motor, folosite pentru pescuit şi uz personal</w:t>
            </w:r>
          </w:p>
        </w:tc>
        <w:tc>
          <w:tcPr>
            <w:tcW w:w="2250" w:type="dxa"/>
            <w:vAlign w:val="center"/>
          </w:tcPr>
          <w:p w:rsidR="00206D5A" w:rsidRPr="0094616E" w:rsidRDefault="00206D5A" w:rsidP="00BD3DA3">
            <w:pPr>
              <w:jc w:val="right"/>
              <w:rPr>
                <w:sz w:val="20"/>
                <w:szCs w:val="20"/>
              </w:rPr>
            </w:pPr>
            <w:r>
              <w:rPr>
                <w:sz w:val="20"/>
                <w:szCs w:val="20"/>
              </w:rPr>
              <w:t>23</w:t>
            </w:r>
          </w:p>
        </w:tc>
        <w:tc>
          <w:tcPr>
            <w:tcW w:w="2268" w:type="dxa"/>
            <w:vAlign w:val="center"/>
          </w:tcPr>
          <w:p w:rsidR="00206D5A" w:rsidRPr="0094616E" w:rsidRDefault="00206D5A" w:rsidP="00BD3DA3">
            <w:pPr>
              <w:jc w:val="right"/>
              <w:rPr>
                <w:sz w:val="20"/>
                <w:szCs w:val="20"/>
              </w:rPr>
            </w:pPr>
            <w:r>
              <w:rPr>
                <w:sz w:val="20"/>
                <w:szCs w:val="20"/>
              </w:rPr>
              <w:t>24</w:t>
            </w:r>
          </w:p>
        </w:tc>
      </w:tr>
      <w:tr w:rsidR="00206D5A" w:rsidRPr="0094616E" w:rsidTr="00BD3DA3">
        <w:tc>
          <w:tcPr>
            <w:tcW w:w="8658" w:type="dxa"/>
          </w:tcPr>
          <w:p w:rsidR="00206D5A" w:rsidRPr="0094616E" w:rsidRDefault="00206D5A" w:rsidP="00BD3DA3">
            <w:pPr>
              <w:rPr>
                <w:sz w:val="20"/>
                <w:szCs w:val="20"/>
              </w:rPr>
            </w:pPr>
            <w:r w:rsidRPr="0094616E">
              <w:rPr>
                <w:sz w:val="20"/>
                <w:szCs w:val="20"/>
              </w:rPr>
              <w:t>2. Bărci fără motor, folosite în alte scopuri</w:t>
            </w:r>
          </w:p>
        </w:tc>
        <w:tc>
          <w:tcPr>
            <w:tcW w:w="2250" w:type="dxa"/>
            <w:vAlign w:val="center"/>
          </w:tcPr>
          <w:p w:rsidR="00206D5A" w:rsidRPr="0094616E" w:rsidRDefault="00206D5A" w:rsidP="00BD3DA3">
            <w:pPr>
              <w:jc w:val="right"/>
              <w:rPr>
                <w:sz w:val="20"/>
                <w:szCs w:val="20"/>
              </w:rPr>
            </w:pPr>
            <w:r>
              <w:rPr>
                <w:sz w:val="20"/>
                <w:szCs w:val="20"/>
              </w:rPr>
              <w:t>61</w:t>
            </w:r>
          </w:p>
        </w:tc>
        <w:tc>
          <w:tcPr>
            <w:tcW w:w="2268" w:type="dxa"/>
            <w:vAlign w:val="center"/>
          </w:tcPr>
          <w:p w:rsidR="00206D5A" w:rsidRPr="0094616E" w:rsidRDefault="00206D5A" w:rsidP="00BD3DA3">
            <w:pPr>
              <w:jc w:val="right"/>
              <w:rPr>
                <w:sz w:val="20"/>
                <w:szCs w:val="20"/>
              </w:rPr>
            </w:pPr>
            <w:r>
              <w:rPr>
                <w:sz w:val="20"/>
                <w:szCs w:val="20"/>
              </w:rPr>
              <w:t>63</w:t>
            </w:r>
          </w:p>
        </w:tc>
      </w:tr>
      <w:tr w:rsidR="00206D5A" w:rsidRPr="0094616E" w:rsidTr="00BD3DA3">
        <w:tc>
          <w:tcPr>
            <w:tcW w:w="8658" w:type="dxa"/>
          </w:tcPr>
          <w:p w:rsidR="00206D5A" w:rsidRPr="0094616E" w:rsidRDefault="00206D5A" w:rsidP="00BD3DA3">
            <w:pPr>
              <w:rPr>
                <w:sz w:val="20"/>
                <w:szCs w:val="20"/>
              </w:rPr>
            </w:pPr>
            <w:r w:rsidRPr="0094616E">
              <w:rPr>
                <w:sz w:val="20"/>
                <w:szCs w:val="20"/>
              </w:rPr>
              <w:t>3. Bărci cu motor</w:t>
            </w:r>
          </w:p>
        </w:tc>
        <w:tc>
          <w:tcPr>
            <w:tcW w:w="2250" w:type="dxa"/>
            <w:vAlign w:val="center"/>
          </w:tcPr>
          <w:p w:rsidR="00206D5A" w:rsidRPr="0094616E" w:rsidRDefault="00206D5A" w:rsidP="00BD3DA3">
            <w:pPr>
              <w:jc w:val="right"/>
              <w:rPr>
                <w:sz w:val="20"/>
                <w:szCs w:val="20"/>
              </w:rPr>
            </w:pPr>
            <w:r>
              <w:rPr>
                <w:sz w:val="20"/>
                <w:szCs w:val="20"/>
              </w:rPr>
              <w:t>230</w:t>
            </w:r>
          </w:p>
        </w:tc>
        <w:tc>
          <w:tcPr>
            <w:tcW w:w="2268" w:type="dxa"/>
            <w:vAlign w:val="center"/>
          </w:tcPr>
          <w:p w:rsidR="00206D5A" w:rsidRPr="0094616E" w:rsidRDefault="00206D5A" w:rsidP="00BD3DA3">
            <w:pPr>
              <w:jc w:val="right"/>
              <w:rPr>
                <w:sz w:val="20"/>
                <w:szCs w:val="20"/>
              </w:rPr>
            </w:pPr>
            <w:r>
              <w:rPr>
                <w:sz w:val="20"/>
                <w:szCs w:val="20"/>
              </w:rPr>
              <w:t>236</w:t>
            </w:r>
          </w:p>
        </w:tc>
      </w:tr>
      <w:tr w:rsidR="00206D5A" w:rsidRPr="0094616E" w:rsidTr="00BD3DA3">
        <w:tc>
          <w:tcPr>
            <w:tcW w:w="8658" w:type="dxa"/>
          </w:tcPr>
          <w:p w:rsidR="00206D5A" w:rsidRPr="0094616E" w:rsidRDefault="00206D5A" w:rsidP="00BD3DA3">
            <w:pPr>
              <w:rPr>
                <w:sz w:val="20"/>
                <w:szCs w:val="20"/>
              </w:rPr>
            </w:pPr>
            <w:r w:rsidRPr="0094616E">
              <w:rPr>
                <w:sz w:val="20"/>
                <w:szCs w:val="20"/>
              </w:rPr>
              <w:t>4. Nave de sport şi agreement</w:t>
            </w:r>
          </w:p>
        </w:tc>
        <w:tc>
          <w:tcPr>
            <w:tcW w:w="2250" w:type="dxa"/>
            <w:vAlign w:val="center"/>
          </w:tcPr>
          <w:p w:rsidR="00206D5A" w:rsidRPr="0094616E" w:rsidRDefault="00206D5A" w:rsidP="00BD3DA3">
            <w:pPr>
              <w:jc w:val="right"/>
              <w:rPr>
                <w:sz w:val="20"/>
                <w:szCs w:val="20"/>
              </w:rPr>
            </w:pPr>
            <w:r>
              <w:rPr>
                <w:sz w:val="20"/>
                <w:szCs w:val="20"/>
              </w:rPr>
              <w:t>1230</w:t>
            </w:r>
          </w:p>
        </w:tc>
        <w:tc>
          <w:tcPr>
            <w:tcW w:w="2268" w:type="dxa"/>
            <w:vAlign w:val="center"/>
          </w:tcPr>
          <w:p w:rsidR="00206D5A" w:rsidRPr="0094616E" w:rsidRDefault="00206D5A" w:rsidP="00BD3DA3">
            <w:pPr>
              <w:jc w:val="right"/>
              <w:rPr>
                <w:sz w:val="20"/>
                <w:szCs w:val="20"/>
              </w:rPr>
            </w:pPr>
            <w:r>
              <w:rPr>
                <w:sz w:val="20"/>
                <w:szCs w:val="20"/>
              </w:rPr>
              <w:t>12</w:t>
            </w:r>
            <w:r w:rsidR="003C5EF5">
              <w:rPr>
                <w:sz w:val="20"/>
                <w:szCs w:val="20"/>
              </w:rPr>
              <w:t>62</w:t>
            </w:r>
          </w:p>
        </w:tc>
      </w:tr>
      <w:tr w:rsidR="00206D5A" w:rsidRPr="0094616E" w:rsidTr="00BD3DA3">
        <w:tc>
          <w:tcPr>
            <w:tcW w:w="8658" w:type="dxa"/>
          </w:tcPr>
          <w:p w:rsidR="00206D5A" w:rsidRPr="0094616E" w:rsidRDefault="00206D5A" w:rsidP="00BD3DA3">
            <w:pPr>
              <w:rPr>
                <w:sz w:val="20"/>
                <w:szCs w:val="20"/>
              </w:rPr>
            </w:pPr>
            <w:r w:rsidRPr="0094616E">
              <w:rPr>
                <w:sz w:val="20"/>
                <w:szCs w:val="20"/>
              </w:rPr>
              <w:t>5. Scutere de apă</w:t>
            </w:r>
          </w:p>
        </w:tc>
        <w:tc>
          <w:tcPr>
            <w:tcW w:w="2250" w:type="dxa"/>
            <w:vAlign w:val="center"/>
          </w:tcPr>
          <w:p w:rsidR="00206D5A" w:rsidRPr="0094616E" w:rsidRDefault="00206D5A" w:rsidP="00BD3DA3">
            <w:pPr>
              <w:jc w:val="right"/>
              <w:rPr>
                <w:sz w:val="20"/>
                <w:szCs w:val="20"/>
              </w:rPr>
            </w:pPr>
            <w:r>
              <w:rPr>
                <w:sz w:val="20"/>
                <w:szCs w:val="20"/>
              </w:rPr>
              <w:t>230</w:t>
            </w:r>
          </w:p>
        </w:tc>
        <w:tc>
          <w:tcPr>
            <w:tcW w:w="2268" w:type="dxa"/>
            <w:vAlign w:val="center"/>
          </w:tcPr>
          <w:p w:rsidR="00206D5A" w:rsidRPr="0094616E" w:rsidRDefault="00206D5A" w:rsidP="00BD3DA3">
            <w:pPr>
              <w:jc w:val="right"/>
              <w:rPr>
                <w:sz w:val="20"/>
                <w:szCs w:val="20"/>
              </w:rPr>
            </w:pPr>
            <w:r>
              <w:rPr>
                <w:sz w:val="20"/>
                <w:szCs w:val="20"/>
              </w:rPr>
              <w:t>236</w:t>
            </w:r>
          </w:p>
        </w:tc>
      </w:tr>
      <w:tr w:rsidR="00206D5A" w:rsidRPr="0094616E" w:rsidTr="00BD3DA3">
        <w:tc>
          <w:tcPr>
            <w:tcW w:w="8658" w:type="dxa"/>
          </w:tcPr>
          <w:p w:rsidR="00206D5A" w:rsidRPr="0094616E" w:rsidRDefault="00206D5A" w:rsidP="00BD3DA3">
            <w:pPr>
              <w:rPr>
                <w:sz w:val="20"/>
                <w:szCs w:val="20"/>
              </w:rPr>
            </w:pPr>
            <w:r w:rsidRPr="0094616E">
              <w:rPr>
                <w:sz w:val="20"/>
                <w:szCs w:val="20"/>
              </w:rPr>
              <w:t>6. Remorchere şi împingătoare:</w:t>
            </w:r>
          </w:p>
        </w:tc>
        <w:tc>
          <w:tcPr>
            <w:tcW w:w="2250" w:type="dxa"/>
            <w:vAlign w:val="center"/>
          </w:tcPr>
          <w:p w:rsidR="00206D5A" w:rsidRPr="0094616E" w:rsidRDefault="00206D5A" w:rsidP="00BD3DA3">
            <w:pPr>
              <w:jc w:val="right"/>
              <w:rPr>
                <w:sz w:val="20"/>
                <w:szCs w:val="20"/>
              </w:rPr>
            </w:pPr>
            <w:r>
              <w:rPr>
                <w:sz w:val="20"/>
                <w:szCs w:val="20"/>
              </w:rPr>
              <w:t>X</w:t>
            </w:r>
          </w:p>
        </w:tc>
        <w:tc>
          <w:tcPr>
            <w:tcW w:w="2268" w:type="dxa"/>
            <w:vAlign w:val="center"/>
          </w:tcPr>
          <w:p w:rsidR="00206D5A" w:rsidRPr="0094616E" w:rsidRDefault="00206D5A" w:rsidP="00BD3DA3">
            <w:pPr>
              <w:jc w:val="right"/>
              <w:rPr>
                <w:sz w:val="20"/>
                <w:szCs w:val="20"/>
              </w:rPr>
            </w:pPr>
            <w:r>
              <w:rPr>
                <w:sz w:val="20"/>
                <w:szCs w:val="20"/>
              </w:rPr>
              <w:t>X</w:t>
            </w:r>
          </w:p>
        </w:tc>
      </w:tr>
      <w:tr w:rsidR="00206D5A" w:rsidRPr="0094616E" w:rsidTr="00BD3DA3">
        <w:tc>
          <w:tcPr>
            <w:tcW w:w="8658" w:type="dxa"/>
          </w:tcPr>
          <w:p w:rsidR="00206D5A" w:rsidRPr="0094616E" w:rsidRDefault="00206D5A" w:rsidP="00BD3DA3">
            <w:pPr>
              <w:rPr>
                <w:sz w:val="20"/>
                <w:szCs w:val="20"/>
              </w:rPr>
            </w:pPr>
            <w:r w:rsidRPr="0094616E">
              <w:rPr>
                <w:sz w:val="20"/>
                <w:szCs w:val="20"/>
              </w:rPr>
              <w:t>a) până la 500 CP, inclusive</w:t>
            </w:r>
          </w:p>
        </w:tc>
        <w:tc>
          <w:tcPr>
            <w:tcW w:w="2250" w:type="dxa"/>
            <w:vAlign w:val="center"/>
          </w:tcPr>
          <w:p w:rsidR="00206D5A" w:rsidRPr="0094616E" w:rsidRDefault="00206D5A" w:rsidP="00BD3DA3">
            <w:pPr>
              <w:jc w:val="right"/>
              <w:rPr>
                <w:sz w:val="20"/>
                <w:szCs w:val="20"/>
              </w:rPr>
            </w:pPr>
            <w:r>
              <w:rPr>
                <w:sz w:val="20"/>
                <w:szCs w:val="20"/>
              </w:rPr>
              <w:t>612</w:t>
            </w:r>
          </w:p>
        </w:tc>
        <w:tc>
          <w:tcPr>
            <w:tcW w:w="2268" w:type="dxa"/>
            <w:vAlign w:val="center"/>
          </w:tcPr>
          <w:p w:rsidR="00206D5A" w:rsidRPr="0094616E" w:rsidRDefault="00206D5A" w:rsidP="00BD3DA3">
            <w:pPr>
              <w:jc w:val="right"/>
              <w:rPr>
                <w:sz w:val="20"/>
                <w:szCs w:val="20"/>
              </w:rPr>
            </w:pPr>
            <w:r>
              <w:rPr>
                <w:sz w:val="20"/>
                <w:szCs w:val="20"/>
              </w:rPr>
              <w:t>628</w:t>
            </w:r>
          </w:p>
        </w:tc>
      </w:tr>
      <w:tr w:rsidR="00206D5A" w:rsidRPr="0094616E" w:rsidTr="00BD3DA3">
        <w:tc>
          <w:tcPr>
            <w:tcW w:w="8658" w:type="dxa"/>
          </w:tcPr>
          <w:p w:rsidR="00206D5A" w:rsidRPr="0094616E" w:rsidRDefault="00206D5A" w:rsidP="00BD3DA3">
            <w:pPr>
              <w:rPr>
                <w:sz w:val="20"/>
                <w:szCs w:val="20"/>
              </w:rPr>
            </w:pPr>
            <w:r w:rsidRPr="0094616E">
              <w:rPr>
                <w:sz w:val="20"/>
                <w:szCs w:val="20"/>
              </w:rPr>
              <w:t>b) peste 500 CP şi până la 2000 CP, inclusiv</w:t>
            </w:r>
          </w:p>
        </w:tc>
        <w:tc>
          <w:tcPr>
            <w:tcW w:w="2250" w:type="dxa"/>
            <w:vAlign w:val="center"/>
          </w:tcPr>
          <w:p w:rsidR="00206D5A" w:rsidRPr="0094616E" w:rsidRDefault="00206D5A" w:rsidP="00BD3DA3">
            <w:pPr>
              <w:jc w:val="right"/>
              <w:rPr>
                <w:sz w:val="20"/>
                <w:szCs w:val="20"/>
              </w:rPr>
            </w:pPr>
            <w:r>
              <w:rPr>
                <w:sz w:val="20"/>
                <w:szCs w:val="20"/>
              </w:rPr>
              <w:t>1000</w:t>
            </w:r>
          </w:p>
        </w:tc>
        <w:tc>
          <w:tcPr>
            <w:tcW w:w="2268" w:type="dxa"/>
            <w:vAlign w:val="center"/>
          </w:tcPr>
          <w:p w:rsidR="00206D5A" w:rsidRPr="0094616E" w:rsidRDefault="00206D5A" w:rsidP="00BD3DA3">
            <w:pPr>
              <w:jc w:val="right"/>
              <w:rPr>
                <w:sz w:val="20"/>
                <w:szCs w:val="20"/>
              </w:rPr>
            </w:pPr>
            <w:r>
              <w:rPr>
                <w:sz w:val="20"/>
                <w:szCs w:val="20"/>
              </w:rPr>
              <w:t>1026</w:t>
            </w:r>
          </w:p>
        </w:tc>
      </w:tr>
      <w:tr w:rsidR="00206D5A" w:rsidRPr="0094616E" w:rsidTr="00BD3DA3">
        <w:tc>
          <w:tcPr>
            <w:tcW w:w="8658" w:type="dxa"/>
          </w:tcPr>
          <w:p w:rsidR="00206D5A" w:rsidRPr="0094616E" w:rsidRDefault="00206D5A" w:rsidP="00BD3DA3">
            <w:pPr>
              <w:rPr>
                <w:sz w:val="20"/>
                <w:szCs w:val="20"/>
              </w:rPr>
            </w:pPr>
            <w:r w:rsidRPr="0094616E">
              <w:rPr>
                <w:sz w:val="20"/>
                <w:szCs w:val="20"/>
              </w:rPr>
              <w:lastRenderedPageBreak/>
              <w:t>c) peste 2000 CP şi până la 4000 CP, inclusiv</w:t>
            </w:r>
          </w:p>
        </w:tc>
        <w:tc>
          <w:tcPr>
            <w:tcW w:w="2250" w:type="dxa"/>
            <w:vAlign w:val="center"/>
          </w:tcPr>
          <w:p w:rsidR="00206D5A" w:rsidRPr="0094616E" w:rsidRDefault="00206D5A" w:rsidP="00BD3DA3">
            <w:pPr>
              <w:jc w:val="right"/>
              <w:rPr>
                <w:sz w:val="20"/>
                <w:szCs w:val="20"/>
              </w:rPr>
            </w:pPr>
            <w:r>
              <w:rPr>
                <w:sz w:val="20"/>
                <w:szCs w:val="20"/>
              </w:rPr>
              <w:t>1536</w:t>
            </w:r>
          </w:p>
        </w:tc>
        <w:tc>
          <w:tcPr>
            <w:tcW w:w="2268" w:type="dxa"/>
            <w:vAlign w:val="center"/>
          </w:tcPr>
          <w:p w:rsidR="00206D5A" w:rsidRPr="0094616E" w:rsidRDefault="00206D5A" w:rsidP="00BD3DA3">
            <w:pPr>
              <w:jc w:val="right"/>
              <w:rPr>
                <w:sz w:val="20"/>
                <w:szCs w:val="20"/>
              </w:rPr>
            </w:pPr>
            <w:r>
              <w:rPr>
                <w:sz w:val="20"/>
                <w:szCs w:val="20"/>
              </w:rPr>
              <w:t>1576</w:t>
            </w:r>
          </w:p>
        </w:tc>
      </w:tr>
      <w:tr w:rsidR="00206D5A" w:rsidRPr="0094616E" w:rsidTr="00BD3DA3">
        <w:tc>
          <w:tcPr>
            <w:tcW w:w="8658" w:type="dxa"/>
          </w:tcPr>
          <w:p w:rsidR="00206D5A" w:rsidRPr="0094616E" w:rsidRDefault="00206D5A" w:rsidP="00BD3DA3">
            <w:pPr>
              <w:rPr>
                <w:sz w:val="20"/>
                <w:szCs w:val="20"/>
              </w:rPr>
            </w:pPr>
            <w:r w:rsidRPr="0094616E">
              <w:rPr>
                <w:sz w:val="20"/>
                <w:szCs w:val="20"/>
              </w:rPr>
              <w:t>d) peste 4000 CP</w:t>
            </w:r>
          </w:p>
        </w:tc>
        <w:tc>
          <w:tcPr>
            <w:tcW w:w="2250" w:type="dxa"/>
            <w:vAlign w:val="center"/>
          </w:tcPr>
          <w:p w:rsidR="00206D5A" w:rsidRPr="0094616E" w:rsidRDefault="00206D5A" w:rsidP="00BD3DA3">
            <w:pPr>
              <w:jc w:val="right"/>
              <w:rPr>
                <w:sz w:val="20"/>
                <w:szCs w:val="20"/>
              </w:rPr>
            </w:pPr>
            <w:r>
              <w:rPr>
                <w:sz w:val="20"/>
                <w:szCs w:val="20"/>
              </w:rPr>
              <w:t>2459</w:t>
            </w:r>
          </w:p>
        </w:tc>
        <w:tc>
          <w:tcPr>
            <w:tcW w:w="2268" w:type="dxa"/>
            <w:vAlign w:val="center"/>
          </w:tcPr>
          <w:p w:rsidR="00206D5A" w:rsidRPr="0094616E" w:rsidRDefault="00206D5A" w:rsidP="00BD3DA3">
            <w:pPr>
              <w:jc w:val="right"/>
              <w:rPr>
                <w:sz w:val="20"/>
                <w:szCs w:val="20"/>
              </w:rPr>
            </w:pPr>
            <w:r>
              <w:rPr>
                <w:sz w:val="20"/>
                <w:szCs w:val="20"/>
              </w:rPr>
              <w:t>2524</w:t>
            </w:r>
          </w:p>
        </w:tc>
      </w:tr>
      <w:tr w:rsidR="00206D5A" w:rsidRPr="0094616E" w:rsidTr="00BD3DA3">
        <w:tc>
          <w:tcPr>
            <w:tcW w:w="8658" w:type="dxa"/>
          </w:tcPr>
          <w:p w:rsidR="00206D5A" w:rsidRPr="0094616E" w:rsidRDefault="00206D5A" w:rsidP="00BD3DA3">
            <w:pPr>
              <w:rPr>
                <w:sz w:val="20"/>
                <w:szCs w:val="20"/>
              </w:rPr>
            </w:pPr>
            <w:r w:rsidRPr="0094616E">
              <w:rPr>
                <w:sz w:val="20"/>
                <w:szCs w:val="20"/>
              </w:rPr>
              <w:t>7. Vapoare – pentru fiecare 1000 tdw sau fracţiune din acesta</w:t>
            </w:r>
          </w:p>
        </w:tc>
        <w:tc>
          <w:tcPr>
            <w:tcW w:w="2250" w:type="dxa"/>
            <w:vAlign w:val="center"/>
          </w:tcPr>
          <w:p w:rsidR="00206D5A" w:rsidRPr="0094616E" w:rsidRDefault="00206D5A" w:rsidP="00BD3DA3">
            <w:pPr>
              <w:jc w:val="right"/>
              <w:rPr>
                <w:sz w:val="20"/>
                <w:szCs w:val="20"/>
              </w:rPr>
            </w:pPr>
            <w:r>
              <w:rPr>
                <w:sz w:val="20"/>
                <w:szCs w:val="20"/>
              </w:rPr>
              <w:t>200</w:t>
            </w:r>
          </w:p>
        </w:tc>
        <w:tc>
          <w:tcPr>
            <w:tcW w:w="2268" w:type="dxa"/>
            <w:vAlign w:val="center"/>
          </w:tcPr>
          <w:p w:rsidR="00206D5A" w:rsidRPr="0094616E" w:rsidRDefault="00206D5A" w:rsidP="00BD3DA3">
            <w:pPr>
              <w:jc w:val="right"/>
              <w:rPr>
                <w:sz w:val="20"/>
                <w:szCs w:val="20"/>
              </w:rPr>
            </w:pPr>
            <w:r>
              <w:rPr>
                <w:sz w:val="20"/>
                <w:szCs w:val="20"/>
              </w:rPr>
              <w:t>205</w:t>
            </w:r>
          </w:p>
        </w:tc>
      </w:tr>
      <w:tr w:rsidR="00206D5A" w:rsidRPr="0094616E" w:rsidTr="00BD3DA3">
        <w:tc>
          <w:tcPr>
            <w:tcW w:w="8658" w:type="dxa"/>
          </w:tcPr>
          <w:p w:rsidR="00206D5A" w:rsidRPr="0094616E" w:rsidRDefault="00206D5A" w:rsidP="00BD3DA3">
            <w:pPr>
              <w:rPr>
                <w:sz w:val="20"/>
                <w:szCs w:val="20"/>
              </w:rPr>
            </w:pPr>
            <w:r w:rsidRPr="0094616E">
              <w:rPr>
                <w:sz w:val="20"/>
                <w:szCs w:val="20"/>
              </w:rPr>
              <w:t>8. Ceamuri, şlepuri şi barje fluviale:</w:t>
            </w:r>
          </w:p>
        </w:tc>
        <w:tc>
          <w:tcPr>
            <w:tcW w:w="2250" w:type="dxa"/>
            <w:vAlign w:val="center"/>
          </w:tcPr>
          <w:p w:rsidR="00206D5A" w:rsidRPr="0094616E" w:rsidRDefault="00206D5A" w:rsidP="00BD3DA3">
            <w:pPr>
              <w:jc w:val="right"/>
              <w:rPr>
                <w:sz w:val="20"/>
                <w:szCs w:val="20"/>
              </w:rPr>
            </w:pPr>
            <w:r>
              <w:rPr>
                <w:sz w:val="20"/>
                <w:szCs w:val="20"/>
              </w:rPr>
              <w:t>X</w:t>
            </w:r>
          </w:p>
        </w:tc>
        <w:tc>
          <w:tcPr>
            <w:tcW w:w="2268" w:type="dxa"/>
            <w:vAlign w:val="center"/>
          </w:tcPr>
          <w:p w:rsidR="00206D5A" w:rsidRPr="0094616E" w:rsidRDefault="00206D5A" w:rsidP="00BD3DA3">
            <w:pPr>
              <w:jc w:val="right"/>
              <w:rPr>
                <w:sz w:val="20"/>
                <w:szCs w:val="20"/>
              </w:rPr>
            </w:pPr>
            <w:r>
              <w:rPr>
                <w:sz w:val="20"/>
                <w:szCs w:val="20"/>
              </w:rPr>
              <w:t>X</w:t>
            </w:r>
          </w:p>
        </w:tc>
      </w:tr>
      <w:tr w:rsidR="00206D5A" w:rsidRPr="0094616E" w:rsidTr="00BD3DA3">
        <w:tc>
          <w:tcPr>
            <w:tcW w:w="8658" w:type="dxa"/>
          </w:tcPr>
          <w:p w:rsidR="00206D5A" w:rsidRPr="0094616E" w:rsidRDefault="00206D5A" w:rsidP="00BD3DA3">
            <w:pPr>
              <w:rPr>
                <w:sz w:val="20"/>
                <w:szCs w:val="20"/>
              </w:rPr>
            </w:pPr>
            <w:r w:rsidRPr="0094616E">
              <w:rPr>
                <w:sz w:val="20"/>
                <w:szCs w:val="20"/>
              </w:rPr>
              <w:t>a) cu capacitatea de încărcare până la 1500 de tone, inclusiv</w:t>
            </w:r>
          </w:p>
        </w:tc>
        <w:tc>
          <w:tcPr>
            <w:tcW w:w="2250" w:type="dxa"/>
            <w:vAlign w:val="center"/>
          </w:tcPr>
          <w:p w:rsidR="00206D5A" w:rsidRPr="0094616E" w:rsidRDefault="00206D5A" w:rsidP="00BD3DA3">
            <w:pPr>
              <w:jc w:val="right"/>
              <w:rPr>
                <w:sz w:val="20"/>
                <w:szCs w:val="20"/>
              </w:rPr>
            </w:pPr>
            <w:r>
              <w:rPr>
                <w:sz w:val="20"/>
                <w:szCs w:val="20"/>
              </w:rPr>
              <w:t>200</w:t>
            </w:r>
          </w:p>
        </w:tc>
        <w:tc>
          <w:tcPr>
            <w:tcW w:w="2268" w:type="dxa"/>
            <w:vAlign w:val="center"/>
          </w:tcPr>
          <w:p w:rsidR="00206D5A" w:rsidRPr="0094616E" w:rsidRDefault="00206D5A" w:rsidP="00BD3DA3">
            <w:pPr>
              <w:jc w:val="right"/>
              <w:rPr>
                <w:sz w:val="20"/>
                <w:szCs w:val="20"/>
              </w:rPr>
            </w:pPr>
            <w:r>
              <w:rPr>
                <w:sz w:val="20"/>
                <w:szCs w:val="20"/>
              </w:rPr>
              <w:t>205</w:t>
            </w:r>
          </w:p>
        </w:tc>
      </w:tr>
      <w:tr w:rsidR="00206D5A" w:rsidRPr="0094616E" w:rsidTr="00BD3DA3">
        <w:tc>
          <w:tcPr>
            <w:tcW w:w="8658" w:type="dxa"/>
          </w:tcPr>
          <w:p w:rsidR="00206D5A" w:rsidRPr="0094616E" w:rsidRDefault="00206D5A" w:rsidP="00BD3DA3">
            <w:pPr>
              <w:rPr>
                <w:sz w:val="20"/>
                <w:szCs w:val="20"/>
              </w:rPr>
            </w:pPr>
            <w:r w:rsidRPr="0094616E">
              <w:rPr>
                <w:sz w:val="20"/>
                <w:szCs w:val="20"/>
              </w:rPr>
              <w:t>b) cu capacitatea de încărcare de peste 1500 de tone şi până la 3000 de tone, inclusiv</w:t>
            </w:r>
          </w:p>
        </w:tc>
        <w:tc>
          <w:tcPr>
            <w:tcW w:w="2250" w:type="dxa"/>
            <w:vAlign w:val="center"/>
          </w:tcPr>
          <w:p w:rsidR="00206D5A" w:rsidRPr="0094616E" w:rsidRDefault="00206D5A" w:rsidP="00BD3DA3">
            <w:pPr>
              <w:jc w:val="right"/>
              <w:rPr>
                <w:sz w:val="20"/>
                <w:szCs w:val="20"/>
              </w:rPr>
            </w:pPr>
            <w:r>
              <w:rPr>
                <w:sz w:val="20"/>
                <w:szCs w:val="20"/>
              </w:rPr>
              <w:t>308</w:t>
            </w:r>
          </w:p>
        </w:tc>
        <w:tc>
          <w:tcPr>
            <w:tcW w:w="2268" w:type="dxa"/>
            <w:vAlign w:val="center"/>
          </w:tcPr>
          <w:p w:rsidR="00206D5A" w:rsidRPr="0094616E" w:rsidRDefault="003C5EF5" w:rsidP="00BD3DA3">
            <w:pPr>
              <w:jc w:val="right"/>
              <w:rPr>
                <w:sz w:val="20"/>
                <w:szCs w:val="20"/>
              </w:rPr>
            </w:pPr>
            <w:r>
              <w:rPr>
                <w:sz w:val="20"/>
                <w:szCs w:val="20"/>
              </w:rPr>
              <w:t>316</w:t>
            </w:r>
          </w:p>
        </w:tc>
      </w:tr>
      <w:tr w:rsidR="00206D5A" w:rsidRPr="0094616E" w:rsidTr="00BD3DA3">
        <w:tc>
          <w:tcPr>
            <w:tcW w:w="8658" w:type="dxa"/>
          </w:tcPr>
          <w:p w:rsidR="00206D5A" w:rsidRPr="0094616E" w:rsidRDefault="00206D5A" w:rsidP="00BD3DA3">
            <w:pPr>
              <w:rPr>
                <w:sz w:val="20"/>
                <w:szCs w:val="20"/>
              </w:rPr>
            </w:pPr>
            <w:r w:rsidRPr="0094616E">
              <w:rPr>
                <w:sz w:val="20"/>
                <w:szCs w:val="20"/>
              </w:rPr>
              <w:t>c) cu capacitatea de încărcare de peste 3000 de tone</w:t>
            </w:r>
          </w:p>
        </w:tc>
        <w:tc>
          <w:tcPr>
            <w:tcW w:w="2250" w:type="dxa"/>
            <w:vAlign w:val="center"/>
          </w:tcPr>
          <w:p w:rsidR="00206D5A" w:rsidRPr="0094616E" w:rsidRDefault="00206D5A" w:rsidP="00BD3DA3">
            <w:pPr>
              <w:jc w:val="right"/>
              <w:rPr>
                <w:sz w:val="20"/>
                <w:szCs w:val="20"/>
              </w:rPr>
            </w:pPr>
            <w:r>
              <w:rPr>
                <w:sz w:val="20"/>
                <w:szCs w:val="20"/>
              </w:rPr>
              <w:t>539</w:t>
            </w:r>
          </w:p>
        </w:tc>
        <w:tc>
          <w:tcPr>
            <w:tcW w:w="2268" w:type="dxa"/>
            <w:vAlign w:val="center"/>
          </w:tcPr>
          <w:p w:rsidR="00206D5A" w:rsidRPr="0094616E" w:rsidRDefault="00206D5A" w:rsidP="00BD3DA3">
            <w:pPr>
              <w:jc w:val="right"/>
              <w:rPr>
                <w:sz w:val="20"/>
                <w:szCs w:val="20"/>
              </w:rPr>
            </w:pPr>
            <w:r>
              <w:rPr>
                <w:sz w:val="20"/>
                <w:szCs w:val="20"/>
              </w:rPr>
              <w:t>553</w:t>
            </w:r>
          </w:p>
        </w:tc>
      </w:tr>
    </w:tbl>
    <w:p w:rsidR="00BD3DA3" w:rsidRDefault="00206D5A" w:rsidP="00BD3DA3">
      <w:pPr>
        <w:spacing w:after="150" w:line="345" w:lineRule="atLeast"/>
        <w:rPr>
          <w:color w:val="000000"/>
          <w:sz w:val="24"/>
        </w:rPr>
      </w:pPr>
      <w:r w:rsidRPr="00FD71D5">
        <w:rPr>
          <w:b/>
          <w:bCs/>
          <w:color w:val="000000"/>
          <w:sz w:val="24"/>
        </w:rPr>
        <w:t>(9)</w:t>
      </w:r>
      <w:r w:rsidRPr="00FD71D5">
        <w:rPr>
          <w:color w:val="000000"/>
          <w:sz w:val="24"/>
        </w:rPr>
        <w:t> În înţelesul prezentului articol, capacitatea cilindrică sau masa totală maximă autorizată a unui mijloc de transport se stabileşte prin cartea de identitate a mijlocului de transport, prin factura de achiziţie sau un alt document similar.</w:t>
      </w:r>
    </w:p>
    <w:p w:rsidR="00206D5A" w:rsidRPr="00BD3DA3" w:rsidRDefault="00206D5A" w:rsidP="00BD3DA3">
      <w:pPr>
        <w:spacing w:after="150"/>
        <w:ind w:firstLine="720"/>
        <w:rPr>
          <w:color w:val="000000"/>
          <w:sz w:val="24"/>
        </w:rPr>
      </w:pPr>
      <w:r w:rsidRPr="00FD71D5">
        <w:rPr>
          <w:sz w:val="24"/>
          <w:lang w:val="en-US"/>
        </w:rPr>
        <w:t xml:space="preserve">Avand in </w:t>
      </w:r>
      <w:proofErr w:type="gramStart"/>
      <w:r w:rsidRPr="00FD71D5">
        <w:rPr>
          <w:sz w:val="24"/>
          <w:lang w:val="en-US"/>
        </w:rPr>
        <w:t>vedere</w:t>
      </w:r>
      <w:r w:rsidRPr="00FD71D5">
        <w:rPr>
          <w:b/>
          <w:sz w:val="24"/>
          <w:lang w:val="en-US"/>
        </w:rPr>
        <w:t xml:space="preserve"> </w:t>
      </w:r>
      <w:r w:rsidRPr="00FD71D5">
        <w:rPr>
          <w:sz w:val="24"/>
          <w:lang w:val="en-US"/>
        </w:rPr>
        <w:t xml:space="preserve"> si</w:t>
      </w:r>
      <w:proofErr w:type="gramEnd"/>
      <w:r w:rsidRPr="00FD71D5">
        <w:rPr>
          <w:sz w:val="24"/>
          <w:lang w:val="en-US"/>
        </w:rPr>
        <w:t xml:space="preserve"> art. </w:t>
      </w:r>
      <w:proofErr w:type="gramStart"/>
      <w:r w:rsidRPr="00FD71D5">
        <w:rPr>
          <w:sz w:val="24"/>
          <w:lang w:val="en-US"/>
        </w:rPr>
        <w:t>472 alin.</w:t>
      </w:r>
      <w:proofErr w:type="gramEnd"/>
      <w:r w:rsidRPr="00FD71D5">
        <w:rPr>
          <w:sz w:val="24"/>
          <w:lang w:val="en-US"/>
        </w:rPr>
        <w:t xml:space="preserve"> (2) </w:t>
      </w:r>
      <w:proofErr w:type="gramStart"/>
      <w:r w:rsidRPr="00FD71D5">
        <w:rPr>
          <w:sz w:val="24"/>
          <w:lang w:val="en-US"/>
        </w:rPr>
        <w:t>din</w:t>
      </w:r>
      <w:proofErr w:type="gramEnd"/>
      <w:r w:rsidRPr="00FD71D5">
        <w:rPr>
          <w:sz w:val="24"/>
          <w:lang w:val="en-US"/>
        </w:rPr>
        <w:t xml:space="preserve"> Legea nr. 227/2015 prin care pentru plata cu anticipatie pana la 31 martie, a impozitelor locale datorate pentru intregul an de catre contribuabili se poate acorda o bonificatie de pana la 10, </w:t>
      </w:r>
      <w:r w:rsidRPr="00FD71D5">
        <w:rPr>
          <w:b/>
          <w:sz w:val="24"/>
          <w:lang w:val="en-US"/>
        </w:rPr>
        <w:t>propunem acordarea de bonificatii</w:t>
      </w:r>
      <w:r w:rsidRPr="00FD71D5">
        <w:rPr>
          <w:sz w:val="24"/>
          <w:lang w:val="en-US"/>
        </w:rPr>
        <w:t xml:space="preserve"> dupa cum urmeaza:</w:t>
      </w:r>
      <w:r w:rsidR="00BD3DA3">
        <w:rPr>
          <w:sz w:val="24"/>
          <w:lang w:val="en-US"/>
        </w:rPr>
        <w:t xml:space="preserve">     </w:t>
      </w:r>
      <w:r>
        <w:rPr>
          <w:sz w:val="24"/>
          <w:lang w:val="en-US"/>
        </w:rPr>
        <w:t>-</w:t>
      </w:r>
      <w:r w:rsidRPr="00FD71D5">
        <w:rPr>
          <w:sz w:val="24"/>
          <w:lang w:val="en-US"/>
        </w:rPr>
        <w:t xml:space="preserve"> </w:t>
      </w:r>
      <w:r w:rsidR="00BD3DA3">
        <w:rPr>
          <w:sz w:val="24"/>
          <w:lang w:val="en-US"/>
        </w:rPr>
        <w:t xml:space="preserve">    </w:t>
      </w:r>
      <w:r w:rsidRPr="00FD71D5">
        <w:rPr>
          <w:sz w:val="24"/>
          <w:lang w:val="en-US"/>
        </w:rPr>
        <w:t>10% in cazul impozitului pe mijloace de transport persoane fizice</w:t>
      </w:r>
    </w:p>
    <w:p w:rsidR="00206D5A" w:rsidRPr="00BD3DA3" w:rsidRDefault="00206D5A" w:rsidP="00BD3DA3">
      <w:pPr>
        <w:pStyle w:val="ListParagraph"/>
        <w:numPr>
          <w:ilvl w:val="0"/>
          <w:numId w:val="30"/>
        </w:numPr>
        <w:shd w:val="clear" w:color="auto" w:fill="FFFFFF"/>
        <w:spacing w:before="100" w:beforeAutospacing="1" w:after="100" w:afterAutospacing="1"/>
        <w:jc w:val="both"/>
      </w:pPr>
      <w:r w:rsidRPr="00BD3DA3">
        <w:t>10% in cazul impozitului pe mijloace de transport persoane juridice.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9"/>
        <w:gridCol w:w="3609"/>
        <w:gridCol w:w="2880"/>
        <w:gridCol w:w="1908"/>
      </w:tblGrid>
      <w:tr w:rsidR="00206D5A" w:rsidRPr="0094616E" w:rsidTr="00BD3DA3">
        <w:tc>
          <w:tcPr>
            <w:tcW w:w="13176" w:type="dxa"/>
            <w:gridSpan w:val="4"/>
          </w:tcPr>
          <w:p w:rsidR="00206D5A" w:rsidRPr="00BD3DA3" w:rsidRDefault="00206D5A" w:rsidP="00BD3DA3">
            <w:pPr>
              <w:pStyle w:val="NormalWeb"/>
            </w:pPr>
            <w:r w:rsidRPr="00BD3DA3">
              <w:t xml:space="preserve">CAPITOLUL V </w:t>
            </w:r>
            <w:r w:rsidRPr="00BD3DA3">
              <w:rPr>
                <w:rStyle w:val="Strong"/>
              </w:rPr>
              <w:t>Taxa pentru eliberarea certificatelor, avizelor şi a autorizaţiilor</w:t>
            </w:r>
          </w:p>
        </w:tc>
      </w:tr>
      <w:tr w:rsidR="00206D5A" w:rsidRPr="0094616E" w:rsidTr="00BD3DA3">
        <w:trPr>
          <w:trHeight w:val="1160"/>
        </w:trPr>
        <w:tc>
          <w:tcPr>
            <w:tcW w:w="8388" w:type="dxa"/>
            <w:gridSpan w:val="2"/>
          </w:tcPr>
          <w:p w:rsidR="00206D5A" w:rsidRPr="00BD3DA3" w:rsidRDefault="00206D5A" w:rsidP="00BD3DA3">
            <w:pPr>
              <w:pStyle w:val="NormalWeb"/>
              <w:rPr>
                <w:sz w:val="20"/>
                <w:szCs w:val="20"/>
              </w:rPr>
            </w:pPr>
            <w:r w:rsidRPr="00BD3DA3">
              <w:rPr>
                <w:rStyle w:val="Strong"/>
                <w:b w:val="0"/>
                <w:sz w:val="20"/>
                <w:szCs w:val="20"/>
              </w:rPr>
              <w:t>Art. 474 alin. (1)</w:t>
            </w:r>
            <w:r w:rsidRPr="00BD3DA3">
              <w:rPr>
                <w:sz w:val="20"/>
                <w:szCs w:val="20"/>
              </w:rPr>
              <w:t>Taxa pentru eliberarea certificatului de urbanism în mediul urban</w:t>
            </w:r>
          </w:p>
        </w:tc>
        <w:tc>
          <w:tcPr>
            <w:tcW w:w="2880" w:type="dxa"/>
          </w:tcPr>
          <w:p w:rsidR="00206D5A" w:rsidRPr="00BD3DA3" w:rsidRDefault="00206D5A" w:rsidP="00BD3DA3">
            <w:pPr>
              <w:pStyle w:val="NormalWeb"/>
              <w:jc w:val="center"/>
              <w:rPr>
                <w:sz w:val="20"/>
                <w:szCs w:val="20"/>
              </w:rPr>
            </w:pPr>
            <w:r w:rsidRPr="00BD3DA3">
              <w:rPr>
                <w:sz w:val="20"/>
                <w:szCs w:val="20"/>
              </w:rPr>
              <w:t>Nivelurile practicate in anul 2021   Taxa – lei                    mediu rural</w:t>
            </w:r>
          </w:p>
        </w:tc>
        <w:tc>
          <w:tcPr>
            <w:tcW w:w="1908" w:type="dxa"/>
          </w:tcPr>
          <w:p w:rsidR="00206D5A" w:rsidRPr="00BD3DA3" w:rsidRDefault="00206D5A" w:rsidP="00BD3DA3">
            <w:pPr>
              <w:jc w:val="center"/>
              <w:rPr>
                <w:sz w:val="20"/>
                <w:szCs w:val="20"/>
              </w:rPr>
            </w:pPr>
            <w:r w:rsidRPr="00BD3DA3">
              <w:rPr>
                <w:sz w:val="20"/>
                <w:szCs w:val="20"/>
              </w:rPr>
              <w:t>Nivelurile propuse a se aplica in 2022</w:t>
            </w:r>
          </w:p>
          <w:p w:rsidR="00206D5A" w:rsidRPr="00BD3DA3" w:rsidRDefault="00206D5A" w:rsidP="00BD3DA3">
            <w:pPr>
              <w:jc w:val="center"/>
              <w:rPr>
                <w:sz w:val="20"/>
                <w:szCs w:val="20"/>
              </w:rPr>
            </w:pPr>
            <w:r w:rsidRPr="00BD3DA3">
              <w:rPr>
                <w:sz w:val="20"/>
                <w:szCs w:val="20"/>
              </w:rPr>
              <w:t xml:space="preserve">Taxa – lei </w:t>
            </w:r>
          </w:p>
          <w:p w:rsidR="00206D5A" w:rsidRPr="00BD3DA3" w:rsidRDefault="00206D5A" w:rsidP="00BD3DA3">
            <w:pPr>
              <w:jc w:val="center"/>
              <w:rPr>
                <w:sz w:val="20"/>
                <w:szCs w:val="20"/>
              </w:rPr>
            </w:pPr>
            <w:r w:rsidRPr="00BD3DA3">
              <w:rPr>
                <w:sz w:val="20"/>
                <w:szCs w:val="20"/>
              </w:rPr>
              <w:t>Propuse pentru mediu rural indexate cu rata inflatiei 2,63%</w:t>
            </w:r>
          </w:p>
        </w:tc>
      </w:tr>
      <w:tr w:rsidR="00206D5A" w:rsidRPr="0094616E" w:rsidTr="00BD3DA3">
        <w:tc>
          <w:tcPr>
            <w:tcW w:w="8388" w:type="dxa"/>
            <w:gridSpan w:val="2"/>
          </w:tcPr>
          <w:p w:rsidR="00206D5A" w:rsidRPr="0094616E" w:rsidRDefault="00206D5A" w:rsidP="00BD3DA3">
            <w:pPr>
              <w:pStyle w:val="NormalWeb"/>
              <w:rPr>
                <w:sz w:val="20"/>
                <w:szCs w:val="20"/>
              </w:rPr>
            </w:pPr>
            <w:r w:rsidRPr="0094616E">
              <w:rPr>
                <w:sz w:val="20"/>
                <w:szCs w:val="20"/>
              </w:rPr>
              <w:t>Suprafaţa pentru care se obţine certificatul de urbanism</w:t>
            </w:r>
          </w:p>
        </w:tc>
        <w:tc>
          <w:tcPr>
            <w:tcW w:w="2880" w:type="dxa"/>
          </w:tcPr>
          <w:p w:rsidR="00206D5A" w:rsidRPr="0094616E" w:rsidRDefault="00206D5A" w:rsidP="00BD3DA3">
            <w:pPr>
              <w:pStyle w:val="NormalWeb"/>
              <w:rPr>
                <w:sz w:val="20"/>
                <w:szCs w:val="20"/>
              </w:rPr>
            </w:pPr>
          </w:p>
        </w:tc>
        <w:tc>
          <w:tcPr>
            <w:tcW w:w="1908" w:type="dxa"/>
          </w:tcPr>
          <w:p w:rsidR="00206D5A" w:rsidRPr="0094616E" w:rsidRDefault="00206D5A" w:rsidP="00BD3DA3">
            <w:pPr>
              <w:pStyle w:val="NormalWeb"/>
              <w:rPr>
                <w:sz w:val="20"/>
                <w:szCs w:val="20"/>
              </w:rPr>
            </w:pPr>
          </w:p>
        </w:tc>
      </w:tr>
      <w:tr w:rsidR="00206D5A" w:rsidRPr="0094616E" w:rsidTr="00BD3DA3">
        <w:tc>
          <w:tcPr>
            <w:tcW w:w="8388" w:type="dxa"/>
            <w:gridSpan w:val="2"/>
          </w:tcPr>
          <w:p w:rsidR="00206D5A" w:rsidRPr="0094616E" w:rsidRDefault="00206D5A" w:rsidP="00BD3DA3">
            <w:pPr>
              <w:rPr>
                <w:sz w:val="20"/>
                <w:szCs w:val="20"/>
              </w:rPr>
            </w:pPr>
            <w:r w:rsidRPr="0094616E">
              <w:rPr>
                <w:sz w:val="20"/>
                <w:szCs w:val="20"/>
              </w:rPr>
              <w:t>a) până la 150 m</w:t>
            </w:r>
            <w:r w:rsidRPr="0094616E">
              <w:rPr>
                <w:sz w:val="20"/>
                <w:szCs w:val="20"/>
                <w:vertAlign w:val="superscript"/>
              </w:rPr>
              <w:t>2</w:t>
            </w:r>
            <w:r w:rsidRPr="0094616E">
              <w:rPr>
                <w:sz w:val="20"/>
                <w:szCs w:val="20"/>
              </w:rPr>
              <w:t>, inclusiv</w:t>
            </w:r>
          </w:p>
        </w:tc>
        <w:tc>
          <w:tcPr>
            <w:tcW w:w="2880" w:type="dxa"/>
          </w:tcPr>
          <w:p w:rsidR="00206D5A" w:rsidRPr="0094616E" w:rsidRDefault="00206D5A" w:rsidP="00BD3DA3">
            <w:pPr>
              <w:jc w:val="right"/>
              <w:rPr>
                <w:sz w:val="20"/>
                <w:szCs w:val="20"/>
              </w:rPr>
            </w:pPr>
            <w:r>
              <w:rPr>
                <w:sz w:val="20"/>
                <w:szCs w:val="20"/>
              </w:rPr>
              <w:t>5</w:t>
            </w:r>
          </w:p>
        </w:tc>
        <w:tc>
          <w:tcPr>
            <w:tcW w:w="1908" w:type="dxa"/>
          </w:tcPr>
          <w:p w:rsidR="00206D5A" w:rsidRPr="00BE51E8" w:rsidRDefault="00206D5A" w:rsidP="00BD3DA3">
            <w:pPr>
              <w:jc w:val="right"/>
              <w:rPr>
                <w:sz w:val="20"/>
                <w:szCs w:val="20"/>
              </w:rPr>
            </w:pPr>
            <w:r w:rsidRPr="00BE51E8">
              <w:rPr>
                <w:sz w:val="20"/>
                <w:szCs w:val="20"/>
              </w:rPr>
              <w:t>5</w:t>
            </w:r>
          </w:p>
        </w:tc>
      </w:tr>
      <w:tr w:rsidR="00206D5A" w:rsidRPr="0094616E" w:rsidTr="00BD3DA3">
        <w:tc>
          <w:tcPr>
            <w:tcW w:w="8388" w:type="dxa"/>
            <w:gridSpan w:val="2"/>
          </w:tcPr>
          <w:p w:rsidR="00206D5A" w:rsidRPr="0094616E" w:rsidRDefault="00206D5A" w:rsidP="00BD3DA3">
            <w:pPr>
              <w:rPr>
                <w:sz w:val="20"/>
                <w:szCs w:val="20"/>
              </w:rPr>
            </w:pPr>
            <w:r w:rsidRPr="0094616E">
              <w:rPr>
                <w:sz w:val="20"/>
                <w:szCs w:val="20"/>
              </w:rPr>
              <w:t>b) între 151 şi 250 m</w:t>
            </w:r>
            <w:r w:rsidRPr="0094616E">
              <w:rPr>
                <w:sz w:val="20"/>
                <w:szCs w:val="20"/>
                <w:vertAlign w:val="superscript"/>
              </w:rPr>
              <w:t>2</w:t>
            </w:r>
            <w:r w:rsidRPr="0094616E">
              <w:rPr>
                <w:sz w:val="20"/>
                <w:szCs w:val="20"/>
              </w:rPr>
              <w:t>, inclusiv</w:t>
            </w:r>
          </w:p>
        </w:tc>
        <w:tc>
          <w:tcPr>
            <w:tcW w:w="2880" w:type="dxa"/>
          </w:tcPr>
          <w:p w:rsidR="00206D5A" w:rsidRPr="0094616E" w:rsidRDefault="00206D5A" w:rsidP="00BD3DA3">
            <w:pPr>
              <w:jc w:val="right"/>
              <w:rPr>
                <w:sz w:val="20"/>
                <w:szCs w:val="20"/>
              </w:rPr>
            </w:pPr>
            <w:r>
              <w:rPr>
                <w:sz w:val="20"/>
                <w:szCs w:val="20"/>
              </w:rPr>
              <w:t>6</w:t>
            </w:r>
          </w:p>
        </w:tc>
        <w:tc>
          <w:tcPr>
            <w:tcW w:w="1908" w:type="dxa"/>
          </w:tcPr>
          <w:p w:rsidR="00206D5A" w:rsidRPr="00BE51E8" w:rsidRDefault="00206D5A" w:rsidP="00BD3DA3">
            <w:pPr>
              <w:jc w:val="right"/>
              <w:rPr>
                <w:sz w:val="20"/>
                <w:szCs w:val="20"/>
              </w:rPr>
            </w:pPr>
            <w:r w:rsidRPr="00BE51E8">
              <w:rPr>
                <w:sz w:val="20"/>
                <w:szCs w:val="20"/>
              </w:rPr>
              <w:t>6</w:t>
            </w:r>
          </w:p>
        </w:tc>
      </w:tr>
      <w:tr w:rsidR="00206D5A" w:rsidRPr="0094616E" w:rsidTr="00BD3DA3">
        <w:tc>
          <w:tcPr>
            <w:tcW w:w="8388" w:type="dxa"/>
            <w:gridSpan w:val="2"/>
          </w:tcPr>
          <w:p w:rsidR="00206D5A" w:rsidRPr="0094616E" w:rsidRDefault="00206D5A" w:rsidP="00BD3DA3">
            <w:pPr>
              <w:rPr>
                <w:sz w:val="20"/>
                <w:szCs w:val="20"/>
              </w:rPr>
            </w:pPr>
            <w:r w:rsidRPr="0094616E">
              <w:rPr>
                <w:sz w:val="20"/>
                <w:szCs w:val="20"/>
              </w:rPr>
              <w:t>c) între 251 şi 500 m</w:t>
            </w:r>
            <w:r w:rsidRPr="0094616E">
              <w:rPr>
                <w:sz w:val="20"/>
                <w:szCs w:val="20"/>
                <w:vertAlign w:val="superscript"/>
              </w:rPr>
              <w:t>2</w:t>
            </w:r>
            <w:r w:rsidRPr="0094616E">
              <w:rPr>
                <w:sz w:val="20"/>
                <w:szCs w:val="20"/>
              </w:rPr>
              <w:t>, inclusiv</w:t>
            </w:r>
          </w:p>
        </w:tc>
        <w:tc>
          <w:tcPr>
            <w:tcW w:w="2880" w:type="dxa"/>
          </w:tcPr>
          <w:p w:rsidR="00206D5A" w:rsidRPr="0094616E" w:rsidRDefault="00206D5A" w:rsidP="00BD3DA3">
            <w:pPr>
              <w:jc w:val="right"/>
              <w:rPr>
                <w:sz w:val="20"/>
                <w:szCs w:val="20"/>
              </w:rPr>
            </w:pPr>
            <w:r>
              <w:rPr>
                <w:sz w:val="20"/>
                <w:szCs w:val="20"/>
              </w:rPr>
              <w:t>7</w:t>
            </w:r>
          </w:p>
        </w:tc>
        <w:tc>
          <w:tcPr>
            <w:tcW w:w="1908" w:type="dxa"/>
          </w:tcPr>
          <w:p w:rsidR="00206D5A" w:rsidRPr="00BE51E8" w:rsidRDefault="00206D5A" w:rsidP="00BD3DA3">
            <w:pPr>
              <w:jc w:val="right"/>
              <w:rPr>
                <w:sz w:val="20"/>
                <w:szCs w:val="20"/>
              </w:rPr>
            </w:pPr>
            <w:r w:rsidRPr="00BE51E8">
              <w:rPr>
                <w:sz w:val="20"/>
                <w:szCs w:val="20"/>
              </w:rPr>
              <w:t>7</w:t>
            </w:r>
          </w:p>
        </w:tc>
      </w:tr>
      <w:tr w:rsidR="00206D5A" w:rsidRPr="0094616E" w:rsidTr="00BD3DA3">
        <w:tc>
          <w:tcPr>
            <w:tcW w:w="8388" w:type="dxa"/>
            <w:gridSpan w:val="2"/>
          </w:tcPr>
          <w:p w:rsidR="00206D5A" w:rsidRPr="0094616E" w:rsidRDefault="00206D5A" w:rsidP="00BD3DA3">
            <w:pPr>
              <w:rPr>
                <w:sz w:val="20"/>
                <w:szCs w:val="20"/>
              </w:rPr>
            </w:pPr>
            <w:r w:rsidRPr="0094616E">
              <w:rPr>
                <w:sz w:val="20"/>
                <w:szCs w:val="20"/>
              </w:rPr>
              <w:t>d) între 501 şi 750 m</w:t>
            </w:r>
            <w:r w:rsidRPr="0094616E">
              <w:rPr>
                <w:sz w:val="20"/>
                <w:szCs w:val="20"/>
                <w:vertAlign w:val="superscript"/>
              </w:rPr>
              <w:t>2</w:t>
            </w:r>
            <w:r w:rsidRPr="0094616E">
              <w:rPr>
                <w:sz w:val="20"/>
                <w:szCs w:val="20"/>
              </w:rPr>
              <w:t>, inclusiv</w:t>
            </w:r>
          </w:p>
        </w:tc>
        <w:tc>
          <w:tcPr>
            <w:tcW w:w="2880" w:type="dxa"/>
          </w:tcPr>
          <w:p w:rsidR="00206D5A" w:rsidRPr="0094616E" w:rsidRDefault="00206D5A" w:rsidP="00BD3DA3">
            <w:pPr>
              <w:jc w:val="right"/>
              <w:rPr>
                <w:sz w:val="20"/>
                <w:szCs w:val="20"/>
              </w:rPr>
            </w:pPr>
            <w:r>
              <w:rPr>
                <w:sz w:val="20"/>
                <w:szCs w:val="20"/>
              </w:rPr>
              <w:t>10</w:t>
            </w:r>
          </w:p>
        </w:tc>
        <w:tc>
          <w:tcPr>
            <w:tcW w:w="1908" w:type="dxa"/>
          </w:tcPr>
          <w:p w:rsidR="00206D5A" w:rsidRPr="00BE51E8" w:rsidRDefault="00206D5A" w:rsidP="00BD3DA3">
            <w:pPr>
              <w:jc w:val="right"/>
              <w:rPr>
                <w:sz w:val="20"/>
                <w:szCs w:val="20"/>
              </w:rPr>
            </w:pPr>
            <w:r w:rsidRPr="00BE51E8">
              <w:rPr>
                <w:sz w:val="20"/>
                <w:szCs w:val="20"/>
              </w:rPr>
              <w:t>10</w:t>
            </w:r>
          </w:p>
        </w:tc>
      </w:tr>
      <w:tr w:rsidR="00206D5A" w:rsidRPr="0094616E" w:rsidTr="00BD3DA3">
        <w:tc>
          <w:tcPr>
            <w:tcW w:w="8388" w:type="dxa"/>
            <w:gridSpan w:val="2"/>
          </w:tcPr>
          <w:p w:rsidR="00206D5A" w:rsidRPr="0094616E" w:rsidRDefault="00206D5A" w:rsidP="00BD3DA3">
            <w:pPr>
              <w:rPr>
                <w:sz w:val="20"/>
                <w:szCs w:val="20"/>
              </w:rPr>
            </w:pPr>
            <w:r w:rsidRPr="0094616E">
              <w:rPr>
                <w:sz w:val="20"/>
                <w:szCs w:val="20"/>
              </w:rPr>
              <w:t>e) între 751 şi 1000 m</w:t>
            </w:r>
            <w:r w:rsidRPr="0094616E">
              <w:rPr>
                <w:sz w:val="20"/>
                <w:szCs w:val="20"/>
                <w:vertAlign w:val="superscript"/>
              </w:rPr>
              <w:t>2</w:t>
            </w:r>
            <w:r w:rsidRPr="0094616E">
              <w:rPr>
                <w:sz w:val="20"/>
                <w:szCs w:val="20"/>
              </w:rPr>
              <w:t>, inclusiv</w:t>
            </w:r>
          </w:p>
        </w:tc>
        <w:tc>
          <w:tcPr>
            <w:tcW w:w="2880" w:type="dxa"/>
          </w:tcPr>
          <w:p w:rsidR="00206D5A" w:rsidRPr="0094616E" w:rsidRDefault="00206D5A" w:rsidP="00BD3DA3">
            <w:pPr>
              <w:jc w:val="right"/>
              <w:rPr>
                <w:sz w:val="20"/>
                <w:szCs w:val="20"/>
              </w:rPr>
            </w:pPr>
            <w:r>
              <w:rPr>
                <w:sz w:val="20"/>
                <w:szCs w:val="20"/>
              </w:rPr>
              <w:t>13</w:t>
            </w:r>
          </w:p>
        </w:tc>
        <w:tc>
          <w:tcPr>
            <w:tcW w:w="1908" w:type="dxa"/>
          </w:tcPr>
          <w:p w:rsidR="00206D5A" w:rsidRPr="00BE51E8" w:rsidRDefault="00206D5A" w:rsidP="00BD3DA3">
            <w:pPr>
              <w:jc w:val="right"/>
              <w:rPr>
                <w:sz w:val="20"/>
                <w:szCs w:val="20"/>
              </w:rPr>
            </w:pPr>
            <w:r w:rsidRPr="00BE51E8">
              <w:rPr>
                <w:sz w:val="20"/>
                <w:szCs w:val="20"/>
              </w:rPr>
              <w:t>13</w:t>
            </w:r>
          </w:p>
        </w:tc>
      </w:tr>
      <w:tr w:rsidR="00206D5A" w:rsidRPr="0094616E" w:rsidTr="00BD3DA3">
        <w:tc>
          <w:tcPr>
            <w:tcW w:w="8388" w:type="dxa"/>
            <w:gridSpan w:val="2"/>
          </w:tcPr>
          <w:p w:rsidR="00206D5A" w:rsidRPr="0094616E" w:rsidRDefault="00206D5A" w:rsidP="00BD3DA3">
            <w:pPr>
              <w:rPr>
                <w:sz w:val="20"/>
                <w:szCs w:val="20"/>
              </w:rPr>
            </w:pPr>
            <w:r w:rsidRPr="0094616E">
              <w:rPr>
                <w:sz w:val="20"/>
                <w:szCs w:val="20"/>
              </w:rPr>
              <w:t>f) peste 100 m</w:t>
            </w:r>
            <w:r w:rsidRPr="0094616E">
              <w:rPr>
                <w:sz w:val="20"/>
                <w:szCs w:val="20"/>
                <w:vertAlign w:val="superscript"/>
              </w:rPr>
              <w:t>2</w:t>
            </w:r>
          </w:p>
        </w:tc>
        <w:tc>
          <w:tcPr>
            <w:tcW w:w="2880" w:type="dxa"/>
          </w:tcPr>
          <w:p w:rsidR="00206D5A" w:rsidRPr="0094616E" w:rsidRDefault="00206D5A" w:rsidP="00BD3DA3">
            <w:pPr>
              <w:rPr>
                <w:sz w:val="20"/>
                <w:szCs w:val="20"/>
              </w:rPr>
            </w:pPr>
            <w:r>
              <w:rPr>
                <w:sz w:val="20"/>
                <w:szCs w:val="20"/>
              </w:rPr>
              <w:t>14</w:t>
            </w:r>
            <w:r w:rsidRPr="0094616E">
              <w:rPr>
                <w:sz w:val="20"/>
                <w:szCs w:val="20"/>
              </w:rPr>
              <w:t xml:space="preserve"> + 0,01 lei/m</w:t>
            </w:r>
            <w:r w:rsidRPr="0094616E">
              <w:rPr>
                <w:sz w:val="20"/>
                <w:szCs w:val="20"/>
                <w:vertAlign w:val="superscript"/>
              </w:rPr>
              <w:t>2</w:t>
            </w:r>
            <w:r w:rsidRPr="0094616E">
              <w:rPr>
                <w:sz w:val="20"/>
                <w:szCs w:val="20"/>
              </w:rPr>
              <w:t>, pentru fiecare m</w:t>
            </w:r>
            <w:r w:rsidRPr="0094616E">
              <w:rPr>
                <w:sz w:val="20"/>
                <w:szCs w:val="20"/>
                <w:vertAlign w:val="superscript"/>
              </w:rPr>
              <w:t>2</w:t>
            </w:r>
            <w:r w:rsidRPr="0094616E">
              <w:rPr>
                <w:sz w:val="20"/>
                <w:szCs w:val="20"/>
              </w:rPr>
              <w:t xml:space="preserve"> care depăşeşte 1000</w:t>
            </w:r>
          </w:p>
        </w:tc>
        <w:tc>
          <w:tcPr>
            <w:tcW w:w="1908" w:type="dxa"/>
          </w:tcPr>
          <w:p w:rsidR="00206D5A" w:rsidRPr="0094616E" w:rsidRDefault="00206D5A" w:rsidP="00BD3DA3">
            <w:pPr>
              <w:rPr>
                <w:sz w:val="20"/>
                <w:szCs w:val="20"/>
              </w:rPr>
            </w:pPr>
            <w:r>
              <w:rPr>
                <w:sz w:val="20"/>
                <w:szCs w:val="20"/>
              </w:rPr>
              <w:t>15</w:t>
            </w:r>
            <w:r w:rsidRPr="0094616E">
              <w:rPr>
                <w:sz w:val="20"/>
                <w:szCs w:val="20"/>
              </w:rPr>
              <w:t xml:space="preserve"> + 0,01 lei/m</w:t>
            </w:r>
            <w:r w:rsidRPr="0094616E">
              <w:rPr>
                <w:sz w:val="20"/>
                <w:szCs w:val="20"/>
                <w:vertAlign w:val="superscript"/>
              </w:rPr>
              <w:t>2</w:t>
            </w:r>
            <w:r w:rsidRPr="0094616E">
              <w:rPr>
                <w:sz w:val="20"/>
                <w:szCs w:val="20"/>
              </w:rPr>
              <w:t>, pentru fiecare m</w:t>
            </w:r>
            <w:r w:rsidRPr="0094616E">
              <w:rPr>
                <w:sz w:val="20"/>
                <w:szCs w:val="20"/>
                <w:vertAlign w:val="superscript"/>
              </w:rPr>
              <w:t>2</w:t>
            </w:r>
            <w:r w:rsidRPr="0094616E">
              <w:rPr>
                <w:sz w:val="20"/>
                <w:szCs w:val="20"/>
              </w:rPr>
              <w:t xml:space="preserve"> care depăşeşte 1000</w:t>
            </w:r>
          </w:p>
        </w:tc>
      </w:tr>
      <w:tr w:rsidR="00206D5A" w:rsidRPr="0094616E" w:rsidTr="00BD3DA3">
        <w:tc>
          <w:tcPr>
            <w:tcW w:w="13176" w:type="dxa"/>
            <w:gridSpan w:val="4"/>
          </w:tcPr>
          <w:p w:rsidR="00206D5A" w:rsidRPr="00370316" w:rsidRDefault="00206D5A" w:rsidP="00BD3DA3">
            <w:pPr>
              <w:spacing w:after="150" w:line="345" w:lineRule="atLeast"/>
              <w:rPr>
                <w:color w:val="000000"/>
                <w:sz w:val="20"/>
                <w:szCs w:val="20"/>
              </w:rPr>
            </w:pPr>
            <w:r>
              <w:rPr>
                <w:rStyle w:val="Strong"/>
                <w:sz w:val="20"/>
                <w:szCs w:val="20"/>
              </w:rPr>
              <w:t>Art. 474 alin. (3</w:t>
            </w:r>
            <w:r w:rsidRPr="00370316">
              <w:rPr>
                <w:rStyle w:val="Strong"/>
                <w:sz w:val="20"/>
                <w:szCs w:val="20"/>
              </w:rPr>
              <w:t>)</w:t>
            </w:r>
            <w:r w:rsidRPr="00370316">
              <w:rPr>
                <w:sz w:val="20"/>
                <w:szCs w:val="20"/>
              </w:rPr>
              <w:t xml:space="preserve">Taxa pentru </w:t>
            </w:r>
            <w:r w:rsidRPr="00370316">
              <w:rPr>
                <w:b/>
                <w:sz w:val="20"/>
                <w:szCs w:val="20"/>
              </w:rPr>
              <w:t>prelungirea unui certificat de urbanism</w:t>
            </w:r>
            <w:r w:rsidRPr="00370316">
              <w:rPr>
                <w:sz w:val="20"/>
                <w:szCs w:val="20"/>
              </w:rPr>
              <w:t xml:space="preserve"> este egală cu 30% din cuantumul taxei pentru eliberarea certificatului sau a autorizaţiei iniţiale.</w:t>
            </w:r>
          </w:p>
        </w:tc>
      </w:tr>
      <w:tr w:rsidR="00206D5A" w:rsidRPr="0094616E" w:rsidTr="00BD3DA3">
        <w:tc>
          <w:tcPr>
            <w:tcW w:w="8388" w:type="dxa"/>
            <w:gridSpan w:val="2"/>
          </w:tcPr>
          <w:p w:rsidR="00206D5A" w:rsidRPr="0094616E" w:rsidRDefault="00206D5A" w:rsidP="00BD3DA3">
            <w:pPr>
              <w:pStyle w:val="NormalWeb"/>
              <w:rPr>
                <w:sz w:val="20"/>
                <w:szCs w:val="20"/>
              </w:rPr>
            </w:pPr>
            <w:r w:rsidRPr="0094616E">
              <w:rPr>
                <w:rStyle w:val="Strong"/>
                <w:sz w:val="20"/>
                <w:szCs w:val="20"/>
              </w:rPr>
              <w:t>Art. 474 alin. (4)</w:t>
            </w:r>
            <w:r w:rsidRPr="0094616E">
              <w:rPr>
                <w:sz w:val="20"/>
                <w:szCs w:val="20"/>
              </w:rPr>
              <w:t>Taxa pentru avizarea certificatului de urbanism de către comisia de urbanism şi amenajarea teritoriului, de către primari sau de structurile de specialitate din cadrul consiliului judeţean</w:t>
            </w:r>
          </w:p>
        </w:tc>
        <w:tc>
          <w:tcPr>
            <w:tcW w:w="2880" w:type="dxa"/>
          </w:tcPr>
          <w:p w:rsidR="00206D5A" w:rsidRPr="0094616E" w:rsidRDefault="00206D5A" w:rsidP="00BD3DA3">
            <w:pPr>
              <w:rPr>
                <w:sz w:val="20"/>
                <w:szCs w:val="20"/>
              </w:rPr>
            </w:pPr>
            <w:r>
              <w:rPr>
                <w:sz w:val="20"/>
                <w:szCs w:val="20"/>
              </w:rPr>
              <w:t xml:space="preserve">17 </w:t>
            </w:r>
            <w:r w:rsidRPr="0094616E">
              <w:rPr>
                <w:sz w:val="20"/>
                <w:szCs w:val="20"/>
              </w:rPr>
              <w:t>lei</w:t>
            </w:r>
          </w:p>
        </w:tc>
        <w:tc>
          <w:tcPr>
            <w:tcW w:w="1908" w:type="dxa"/>
          </w:tcPr>
          <w:p w:rsidR="00206D5A" w:rsidRPr="00BE51E8" w:rsidRDefault="00206D5A" w:rsidP="00BD3DA3">
            <w:pPr>
              <w:pStyle w:val="NormalWeb"/>
              <w:rPr>
                <w:sz w:val="20"/>
                <w:szCs w:val="20"/>
              </w:rPr>
            </w:pPr>
            <w:r w:rsidRPr="00BE51E8">
              <w:rPr>
                <w:sz w:val="20"/>
                <w:szCs w:val="20"/>
              </w:rPr>
              <w:t>17 lei</w:t>
            </w:r>
          </w:p>
        </w:tc>
      </w:tr>
      <w:tr w:rsidR="00206D5A" w:rsidRPr="0094616E" w:rsidTr="00BD3DA3">
        <w:tc>
          <w:tcPr>
            <w:tcW w:w="13176" w:type="dxa"/>
            <w:gridSpan w:val="4"/>
          </w:tcPr>
          <w:p w:rsidR="00206D5A" w:rsidRPr="00370316" w:rsidRDefault="00206D5A" w:rsidP="00BD3DA3">
            <w:pPr>
              <w:tabs>
                <w:tab w:val="left" w:pos="660"/>
              </w:tabs>
              <w:spacing w:after="150"/>
              <w:rPr>
                <w:color w:val="000000"/>
                <w:sz w:val="20"/>
                <w:szCs w:val="20"/>
                <w:lang w:val="en-US" w:eastAsia="en-US"/>
              </w:rPr>
            </w:pPr>
            <w:r w:rsidRPr="00370316">
              <w:rPr>
                <w:rStyle w:val="Strong"/>
                <w:sz w:val="20"/>
                <w:szCs w:val="20"/>
              </w:rPr>
              <w:t xml:space="preserve">Art. 474 alin. </w:t>
            </w:r>
            <w:r w:rsidRPr="00370316">
              <w:rPr>
                <w:b/>
                <w:bCs/>
                <w:sz w:val="20"/>
                <w:szCs w:val="20"/>
              </w:rPr>
              <w:t>(5)</w:t>
            </w:r>
            <w:r w:rsidRPr="00370316">
              <w:rPr>
                <w:sz w:val="20"/>
                <w:szCs w:val="20"/>
              </w:rPr>
              <w:t xml:space="preserve"> Taxa pentru </w:t>
            </w:r>
            <w:r w:rsidRPr="00370316">
              <w:rPr>
                <w:b/>
                <w:sz w:val="20"/>
                <w:szCs w:val="20"/>
              </w:rPr>
              <w:t>eliberarea unei autorizaţii de construire</w:t>
            </w:r>
            <w:r w:rsidRPr="00370316">
              <w:rPr>
                <w:sz w:val="20"/>
                <w:szCs w:val="20"/>
              </w:rPr>
              <w:t xml:space="preserve"> pentru o clădire rezidenţială sau clădire-anexă este egală cu 0,5% din valoarea autorizată a lucrărilor de construcţii.</w:t>
            </w:r>
          </w:p>
        </w:tc>
      </w:tr>
      <w:tr w:rsidR="00206D5A" w:rsidRPr="0094616E" w:rsidTr="00BD3DA3">
        <w:trPr>
          <w:trHeight w:val="600"/>
        </w:trPr>
        <w:tc>
          <w:tcPr>
            <w:tcW w:w="13176" w:type="dxa"/>
            <w:gridSpan w:val="4"/>
            <w:tcBorders>
              <w:bottom w:val="single" w:sz="4" w:space="0" w:color="auto"/>
            </w:tcBorders>
          </w:tcPr>
          <w:p w:rsidR="00206D5A" w:rsidRPr="00370316" w:rsidRDefault="00206D5A" w:rsidP="00BD3DA3">
            <w:pPr>
              <w:spacing w:after="150"/>
              <w:rPr>
                <w:color w:val="000000"/>
                <w:sz w:val="20"/>
                <w:szCs w:val="20"/>
                <w:lang w:val="en-US" w:eastAsia="en-US"/>
              </w:rPr>
            </w:pPr>
            <w:r w:rsidRPr="00370316">
              <w:rPr>
                <w:rStyle w:val="Strong"/>
                <w:sz w:val="20"/>
                <w:szCs w:val="20"/>
              </w:rPr>
              <w:t xml:space="preserve">Art. 474 alin. </w:t>
            </w:r>
            <w:r w:rsidRPr="00370316">
              <w:rPr>
                <w:b/>
                <w:bCs/>
                <w:color w:val="000000"/>
                <w:sz w:val="20"/>
                <w:szCs w:val="20"/>
                <w:lang w:val="en-US" w:eastAsia="en-US"/>
              </w:rPr>
              <w:t>(6)</w:t>
            </w:r>
            <w:r w:rsidRPr="00370316">
              <w:rPr>
                <w:color w:val="000000"/>
                <w:sz w:val="20"/>
                <w:szCs w:val="20"/>
                <w:lang w:val="en-US" w:eastAsia="en-US"/>
              </w:rPr>
              <w:t xml:space="preserve"> Taxa pentru eliberarea autorizaţiei de construire pentru alte construcţii decât cele menţionate la alin. (5) </w:t>
            </w:r>
            <w:proofErr w:type="gramStart"/>
            <w:r w:rsidRPr="00370316">
              <w:rPr>
                <w:color w:val="000000"/>
                <w:sz w:val="20"/>
                <w:szCs w:val="20"/>
                <w:lang w:val="en-US" w:eastAsia="en-US"/>
              </w:rPr>
              <w:t>este</w:t>
            </w:r>
            <w:proofErr w:type="gramEnd"/>
            <w:r w:rsidRPr="00370316">
              <w:rPr>
                <w:color w:val="000000"/>
                <w:sz w:val="20"/>
                <w:szCs w:val="20"/>
                <w:lang w:val="en-US" w:eastAsia="en-US"/>
              </w:rPr>
              <w:t xml:space="preserve"> egală cu 1% din valoarea autorizată a lucrărilor de construcţie, inclusiv valoarea instalaţiilor aferente.</w:t>
            </w:r>
          </w:p>
        </w:tc>
      </w:tr>
      <w:tr w:rsidR="00206D5A" w:rsidRPr="0094616E" w:rsidTr="00BD3DA3">
        <w:trPr>
          <w:trHeight w:val="3765"/>
        </w:trPr>
        <w:tc>
          <w:tcPr>
            <w:tcW w:w="13176" w:type="dxa"/>
            <w:gridSpan w:val="4"/>
            <w:tcBorders>
              <w:top w:val="single" w:sz="4" w:space="0" w:color="auto"/>
              <w:bottom w:val="single" w:sz="4" w:space="0" w:color="auto"/>
            </w:tcBorders>
          </w:tcPr>
          <w:p w:rsidR="00206D5A" w:rsidRPr="00370316" w:rsidRDefault="00206D5A" w:rsidP="00BD3DA3">
            <w:pPr>
              <w:spacing w:after="150"/>
              <w:rPr>
                <w:color w:val="000000"/>
                <w:sz w:val="20"/>
                <w:szCs w:val="20"/>
                <w:lang w:val="en-US" w:eastAsia="en-US"/>
              </w:rPr>
            </w:pPr>
            <w:r w:rsidRPr="00370316">
              <w:rPr>
                <w:rStyle w:val="Strong"/>
                <w:sz w:val="20"/>
                <w:szCs w:val="20"/>
              </w:rPr>
              <w:lastRenderedPageBreak/>
              <w:t xml:space="preserve">Art. 474 alin. </w:t>
            </w:r>
            <w:r w:rsidRPr="00370316">
              <w:rPr>
                <w:b/>
                <w:bCs/>
                <w:color w:val="000000"/>
                <w:sz w:val="20"/>
                <w:szCs w:val="20"/>
                <w:lang w:val="en-US" w:eastAsia="en-US"/>
              </w:rPr>
              <w:t>(7)</w:t>
            </w:r>
            <w:r w:rsidRPr="00370316">
              <w:rPr>
                <w:color w:val="000000"/>
                <w:sz w:val="20"/>
                <w:szCs w:val="20"/>
                <w:lang w:val="en-US" w:eastAsia="en-US"/>
              </w:rPr>
              <w:t> Pentru taxele prevăzute la alin. (5) şi (6) stabilite pe baza valorii autorizate a lucrărilor de construcţie se aplică următoarele reguli:</w:t>
            </w:r>
          </w:p>
          <w:p w:rsidR="00206D5A" w:rsidRPr="00370316" w:rsidRDefault="00206D5A" w:rsidP="00BD3DA3">
            <w:pPr>
              <w:spacing w:after="150"/>
              <w:rPr>
                <w:sz w:val="20"/>
                <w:szCs w:val="20"/>
                <w:lang w:val="en-US" w:eastAsia="en-US"/>
              </w:rPr>
            </w:pPr>
            <w:r w:rsidRPr="00370316">
              <w:rPr>
                <w:b/>
                <w:bCs/>
                <w:sz w:val="20"/>
                <w:szCs w:val="20"/>
                <w:lang w:val="en-US" w:eastAsia="en-US"/>
              </w:rPr>
              <w:t xml:space="preserve">    a)</w:t>
            </w:r>
            <w:r w:rsidRPr="00370316">
              <w:rPr>
                <w:sz w:val="20"/>
                <w:szCs w:val="20"/>
                <w:lang w:val="en-US" w:eastAsia="en-US"/>
              </w:rPr>
              <w:t> taxa datorată se stabileşte pe baza valorii lucrărilor de construcţie declarate de persoana care solicită autorizația şi se plătește  înainte de emiterea acesteia ;</w:t>
            </w:r>
          </w:p>
          <w:p w:rsidR="00206D5A" w:rsidRPr="00370316" w:rsidRDefault="00206D5A" w:rsidP="00BD3DA3">
            <w:pPr>
              <w:spacing w:after="150"/>
              <w:rPr>
                <w:color w:val="000000"/>
                <w:sz w:val="20"/>
                <w:szCs w:val="20"/>
                <w:lang w:val="en-US" w:eastAsia="en-US"/>
              </w:rPr>
            </w:pPr>
            <w:r w:rsidRPr="00370316">
              <w:rPr>
                <w:b/>
                <w:bCs/>
                <w:color w:val="000000"/>
                <w:sz w:val="20"/>
                <w:szCs w:val="20"/>
                <w:lang w:val="en-US" w:eastAsia="en-US"/>
              </w:rPr>
              <w:t xml:space="preserve">    b)</w:t>
            </w:r>
            <w:r w:rsidRPr="00370316">
              <w:rPr>
                <w:color w:val="000000"/>
                <w:sz w:val="20"/>
                <w:szCs w:val="20"/>
                <w:lang w:val="en-US" w:eastAsia="en-US"/>
              </w:rPr>
              <w:t> </w:t>
            </w:r>
            <w:proofErr w:type="gramStart"/>
            <w:r w:rsidRPr="00370316">
              <w:rPr>
                <w:color w:val="000000"/>
                <w:sz w:val="20"/>
                <w:szCs w:val="20"/>
                <w:lang w:val="en-US" w:eastAsia="en-US"/>
              </w:rPr>
              <w:t>pentru</w:t>
            </w:r>
            <w:proofErr w:type="gramEnd"/>
            <w:r w:rsidRPr="00370316">
              <w:rPr>
                <w:color w:val="000000"/>
                <w:sz w:val="20"/>
                <w:szCs w:val="20"/>
                <w:lang w:val="en-US" w:eastAsia="en-US"/>
              </w:rPr>
              <w:t xml:space="preserve"> taxa prevăzută la alin. (5), valoarea reală a lucrărilor de construcţie nu poate fi mai mică decât valoarea impozabilă a clădirii stabilită conform art. 457;</w:t>
            </w:r>
          </w:p>
          <w:p w:rsidR="00206D5A" w:rsidRPr="00370316" w:rsidRDefault="00206D5A" w:rsidP="00BD3DA3">
            <w:pPr>
              <w:spacing w:after="150"/>
              <w:rPr>
                <w:rStyle w:val="Strong"/>
                <w:sz w:val="20"/>
                <w:szCs w:val="20"/>
              </w:rPr>
            </w:pPr>
            <w:r w:rsidRPr="00370316">
              <w:rPr>
                <w:b/>
                <w:bCs/>
                <w:color w:val="000000"/>
                <w:sz w:val="20"/>
                <w:szCs w:val="20"/>
                <w:lang w:val="en-US" w:eastAsia="en-US"/>
              </w:rPr>
              <w:t xml:space="preserve">    c)</w:t>
            </w:r>
            <w:r w:rsidRPr="00370316">
              <w:rPr>
                <w:color w:val="000000"/>
                <w:sz w:val="20"/>
                <w:szCs w:val="20"/>
                <w:lang w:val="en-US" w:eastAsia="en-US"/>
              </w:rPr>
              <w:t> în termen de 15 zile de la data finalizării lucrărilor de construcţie, dar nu mai târziu de 15 zile de la data la care expiră autorizaţia respectivă, persoana care a</w:t>
            </w:r>
          </w:p>
          <w:p w:rsidR="00206D5A" w:rsidRPr="00370316" w:rsidRDefault="00206D5A" w:rsidP="00BD3DA3">
            <w:pPr>
              <w:spacing w:after="150"/>
              <w:rPr>
                <w:color w:val="000000"/>
                <w:sz w:val="20"/>
                <w:szCs w:val="20"/>
                <w:lang w:val="en-US" w:eastAsia="en-US"/>
              </w:rPr>
            </w:pPr>
            <w:r w:rsidRPr="00370316">
              <w:rPr>
                <w:color w:val="000000"/>
                <w:sz w:val="20"/>
                <w:szCs w:val="20"/>
                <w:lang w:val="en-US" w:eastAsia="en-US"/>
              </w:rPr>
              <w:t xml:space="preserve"> obţinut autorizaţia trebuie să depună o declaraţie privind valoarea lucrărilor de construcţie la compartimentul de specialitate al autorităţii administraţiei publice locale;</w:t>
            </w:r>
          </w:p>
          <w:p w:rsidR="00206D5A" w:rsidRPr="00370316" w:rsidRDefault="00206D5A" w:rsidP="00BD3DA3">
            <w:pPr>
              <w:spacing w:after="150"/>
              <w:rPr>
                <w:color w:val="000000"/>
                <w:sz w:val="20"/>
                <w:szCs w:val="20"/>
                <w:lang w:val="en-US" w:eastAsia="en-US"/>
              </w:rPr>
            </w:pPr>
            <w:r w:rsidRPr="00370316">
              <w:rPr>
                <w:b/>
                <w:bCs/>
                <w:color w:val="000000"/>
                <w:sz w:val="20"/>
                <w:szCs w:val="20"/>
                <w:lang w:val="en-US" w:eastAsia="en-US"/>
              </w:rPr>
              <w:t xml:space="preserve">    d)</w:t>
            </w:r>
            <w:r w:rsidRPr="00370316">
              <w:rPr>
                <w:color w:val="000000"/>
                <w:sz w:val="20"/>
                <w:szCs w:val="20"/>
                <w:lang w:val="en-US" w:eastAsia="en-US"/>
              </w:rPr>
              <w:t> până în cea de-a 15-a zi, inclusiv, de la data la care se depune situaţia finală privind valoarea lucrărilor de construcţii, compartimentul de specialitate al autorităţii administraţiei publice locale are obligaţia de a stabili taxa datorată pe baza valorii reale a lucrărilor de construcţie;</w:t>
            </w:r>
          </w:p>
          <w:p w:rsidR="00206D5A" w:rsidRPr="00370316" w:rsidRDefault="00206D5A" w:rsidP="00BD3DA3">
            <w:pPr>
              <w:spacing w:after="150"/>
              <w:rPr>
                <w:rStyle w:val="Strong"/>
                <w:sz w:val="20"/>
                <w:szCs w:val="20"/>
              </w:rPr>
            </w:pPr>
            <w:r w:rsidRPr="00370316">
              <w:rPr>
                <w:b/>
                <w:bCs/>
                <w:color w:val="000000"/>
                <w:sz w:val="20"/>
                <w:szCs w:val="20"/>
                <w:lang w:val="en-US" w:eastAsia="en-US"/>
              </w:rPr>
              <w:t xml:space="preserve">     e)</w:t>
            </w:r>
            <w:r w:rsidRPr="00370316">
              <w:rPr>
                <w:color w:val="000000"/>
                <w:sz w:val="20"/>
                <w:szCs w:val="20"/>
                <w:lang w:val="en-US" w:eastAsia="en-US"/>
              </w:rPr>
              <w:t> până în cea de-a 15-a zi, inclusiv, de la data la care compartimentul de specialitate al autorităţii administraţiei publice locale a comunicat valoarea stabilită pentru taxă, trebuie plătită orice diferenţă de taxă datorată de către persoana care a primit autorizaţia sau orice diferenţă de taxă care trebuie rambursată de autoritatea administraţiei publice locale.</w:t>
            </w:r>
          </w:p>
        </w:tc>
      </w:tr>
      <w:tr w:rsidR="00206D5A" w:rsidRPr="0094616E" w:rsidTr="00BD3DA3">
        <w:trPr>
          <w:trHeight w:val="645"/>
        </w:trPr>
        <w:tc>
          <w:tcPr>
            <w:tcW w:w="13176" w:type="dxa"/>
            <w:gridSpan w:val="4"/>
            <w:tcBorders>
              <w:top w:val="single" w:sz="4" w:space="0" w:color="auto"/>
              <w:bottom w:val="single" w:sz="4" w:space="0" w:color="auto"/>
            </w:tcBorders>
          </w:tcPr>
          <w:p w:rsidR="00206D5A" w:rsidRPr="00370316" w:rsidRDefault="00206D5A" w:rsidP="00BD3DA3">
            <w:pPr>
              <w:spacing w:after="150"/>
              <w:rPr>
                <w:rStyle w:val="Strong"/>
                <w:sz w:val="20"/>
                <w:szCs w:val="20"/>
              </w:rPr>
            </w:pPr>
            <w:r w:rsidRPr="00370316">
              <w:rPr>
                <w:rStyle w:val="Strong"/>
                <w:sz w:val="20"/>
                <w:szCs w:val="20"/>
              </w:rPr>
              <w:t xml:space="preserve">Art. 474 alin. </w:t>
            </w:r>
            <w:r w:rsidRPr="00370316">
              <w:rPr>
                <w:b/>
                <w:bCs/>
                <w:color w:val="000000"/>
                <w:sz w:val="20"/>
                <w:szCs w:val="20"/>
                <w:lang w:val="en-US" w:eastAsia="en-US"/>
              </w:rPr>
              <w:t>(8)</w:t>
            </w:r>
            <w:r w:rsidRPr="00370316">
              <w:rPr>
                <w:color w:val="000000"/>
                <w:sz w:val="20"/>
                <w:szCs w:val="20"/>
                <w:lang w:val="en-US" w:eastAsia="en-US"/>
              </w:rPr>
              <w:t xml:space="preserve"> Taxa pentru prelungirea unei autorizaţii de construire este egală cu 30% din cuantumul taxei pentru eliberarea certificatului sau </w:t>
            </w:r>
            <w:proofErr w:type="gramStart"/>
            <w:r w:rsidRPr="00370316">
              <w:rPr>
                <w:color w:val="000000"/>
                <w:sz w:val="20"/>
                <w:szCs w:val="20"/>
                <w:lang w:val="en-US" w:eastAsia="en-US"/>
              </w:rPr>
              <w:t>a</w:t>
            </w:r>
            <w:proofErr w:type="gramEnd"/>
            <w:r w:rsidRPr="00370316">
              <w:rPr>
                <w:color w:val="000000"/>
                <w:sz w:val="20"/>
                <w:szCs w:val="20"/>
                <w:lang w:val="en-US" w:eastAsia="en-US"/>
              </w:rPr>
              <w:t xml:space="preserve"> autorizaţiei iniţiale.</w:t>
            </w:r>
          </w:p>
        </w:tc>
      </w:tr>
      <w:tr w:rsidR="00206D5A" w:rsidRPr="0094616E" w:rsidTr="00BD3DA3">
        <w:trPr>
          <w:trHeight w:val="480"/>
        </w:trPr>
        <w:tc>
          <w:tcPr>
            <w:tcW w:w="13176" w:type="dxa"/>
            <w:gridSpan w:val="4"/>
            <w:tcBorders>
              <w:top w:val="single" w:sz="4" w:space="0" w:color="auto"/>
              <w:bottom w:val="single" w:sz="4" w:space="0" w:color="auto"/>
            </w:tcBorders>
          </w:tcPr>
          <w:p w:rsidR="00206D5A" w:rsidRPr="00370316" w:rsidRDefault="00206D5A" w:rsidP="00BD3DA3">
            <w:pPr>
              <w:spacing w:after="150"/>
              <w:rPr>
                <w:rStyle w:val="Strong"/>
                <w:sz w:val="20"/>
                <w:szCs w:val="20"/>
              </w:rPr>
            </w:pPr>
            <w:r w:rsidRPr="00370316">
              <w:rPr>
                <w:rStyle w:val="Strong"/>
                <w:sz w:val="20"/>
                <w:szCs w:val="20"/>
              </w:rPr>
              <w:t xml:space="preserve">Art. 474 alin. </w:t>
            </w:r>
            <w:r w:rsidRPr="00370316">
              <w:rPr>
                <w:b/>
                <w:bCs/>
                <w:sz w:val="20"/>
                <w:szCs w:val="20"/>
              </w:rPr>
              <w:t>(9)</w:t>
            </w:r>
            <w:r w:rsidRPr="00370316">
              <w:rPr>
                <w:sz w:val="20"/>
                <w:szCs w:val="20"/>
              </w:rPr>
              <w:t xml:space="preserve"> Taxa pentru eliberarea autorizaţiei de desfiinţare, totală sau parţială, a unei construcţii este egală cu 0,1% din valoarea impozabilă stabilită </w:t>
            </w:r>
          </w:p>
        </w:tc>
      </w:tr>
      <w:tr w:rsidR="00206D5A" w:rsidRPr="0094616E" w:rsidTr="00BD3DA3">
        <w:trPr>
          <w:trHeight w:val="525"/>
        </w:trPr>
        <w:tc>
          <w:tcPr>
            <w:tcW w:w="13176" w:type="dxa"/>
            <w:gridSpan w:val="4"/>
            <w:tcBorders>
              <w:top w:val="single" w:sz="4" w:space="0" w:color="auto"/>
              <w:bottom w:val="single" w:sz="4" w:space="0" w:color="000000"/>
            </w:tcBorders>
          </w:tcPr>
          <w:p w:rsidR="00206D5A" w:rsidRPr="00370316" w:rsidRDefault="00206D5A" w:rsidP="00BD3DA3">
            <w:pPr>
              <w:spacing w:after="150"/>
              <w:rPr>
                <w:rStyle w:val="Strong"/>
                <w:sz w:val="20"/>
                <w:szCs w:val="20"/>
              </w:rPr>
            </w:pPr>
            <w:r w:rsidRPr="00370316">
              <w:rPr>
                <w:sz w:val="20"/>
                <w:szCs w:val="20"/>
              </w:rPr>
              <w:t>pentru determinarea impozitului pe clădiri, aferentă părţii desfiinţate.</w:t>
            </w:r>
          </w:p>
        </w:tc>
      </w:tr>
      <w:tr w:rsidR="00206D5A" w:rsidRPr="0094616E" w:rsidTr="00BD3DA3">
        <w:tc>
          <w:tcPr>
            <w:tcW w:w="8388" w:type="dxa"/>
            <w:gridSpan w:val="2"/>
          </w:tcPr>
          <w:p w:rsidR="00206D5A" w:rsidRPr="0094616E" w:rsidRDefault="00206D5A" w:rsidP="00BD3DA3">
            <w:pPr>
              <w:rPr>
                <w:sz w:val="20"/>
                <w:szCs w:val="20"/>
              </w:rPr>
            </w:pPr>
            <w:r w:rsidRPr="0094616E">
              <w:rPr>
                <w:rStyle w:val="Strong"/>
                <w:sz w:val="20"/>
                <w:szCs w:val="20"/>
              </w:rPr>
              <w:t>Art. 474 alin. (10)</w:t>
            </w:r>
            <w:r w:rsidRPr="0094616E">
              <w:rPr>
                <w:sz w:val="20"/>
                <w:szCs w:val="20"/>
              </w:rPr>
              <w:t>Taxa pentru eliberarea autorizaţiei de foraje sau excavări</w:t>
            </w:r>
          </w:p>
        </w:tc>
        <w:tc>
          <w:tcPr>
            <w:tcW w:w="2880" w:type="dxa"/>
          </w:tcPr>
          <w:p w:rsidR="00206D5A" w:rsidRPr="0094616E" w:rsidRDefault="00206D5A" w:rsidP="00BD3DA3">
            <w:pPr>
              <w:rPr>
                <w:sz w:val="20"/>
                <w:szCs w:val="20"/>
              </w:rPr>
            </w:pPr>
            <w:r>
              <w:rPr>
                <w:sz w:val="20"/>
                <w:szCs w:val="20"/>
              </w:rPr>
              <w:t>1</w:t>
            </w:r>
            <w:r w:rsidRPr="0094616E">
              <w:rPr>
                <w:sz w:val="20"/>
                <w:szCs w:val="20"/>
              </w:rPr>
              <w:t xml:space="preserve"> lei pentru fiecare m</w:t>
            </w:r>
            <w:r w:rsidRPr="0094616E">
              <w:rPr>
                <w:sz w:val="20"/>
                <w:szCs w:val="20"/>
                <w:vertAlign w:val="superscript"/>
              </w:rPr>
              <w:t>2</w:t>
            </w:r>
            <w:r w:rsidRPr="0094616E">
              <w:rPr>
                <w:sz w:val="20"/>
                <w:szCs w:val="20"/>
              </w:rPr>
              <w:t xml:space="preserve"> afectat</w:t>
            </w:r>
          </w:p>
        </w:tc>
        <w:tc>
          <w:tcPr>
            <w:tcW w:w="1908" w:type="dxa"/>
          </w:tcPr>
          <w:p w:rsidR="00206D5A" w:rsidRPr="0094616E" w:rsidRDefault="00206D5A" w:rsidP="00BD3DA3">
            <w:pPr>
              <w:rPr>
                <w:sz w:val="20"/>
                <w:szCs w:val="20"/>
              </w:rPr>
            </w:pPr>
            <w:r>
              <w:rPr>
                <w:sz w:val="20"/>
                <w:szCs w:val="20"/>
              </w:rPr>
              <w:t>1</w:t>
            </w:r>
            <w:r w:rsidRPr="0094616E">
              <w:rPr>
                <w:sz w:val="20"/>
                <w:szCs w:val="20"/>
              </w:rPr>
              <w:t xml:space="preserve"> lei pentru fiecare m</w:t>
            </w:r>
            <w:r w:rsidRPr="0094616E">
              <w:rPr>
                <w:sz w:val="20"/>
                <w:szCs w:val="20"/>
                <w:vertAlign w:val="superscript"/>
              </w:rPr>
              <w:t>2</w:t>
            </w:r>
            <w:r w:rsidRPr="0094616E">
              <w:rPr>
                <w:sz w:val="20"/>
                <w:szCs w:val="20"/>
              </w:rPr>
              <w:t xml:space="preserve"> afectat</w:t>
            </w:r>
          </w:p>
        </w:tc>
      </w:tr>
      <w:tr w:rsidR="00206D5A" w:rsidRPr="0094616E" w:rsidTr="00BD3DA3">
        <w:trPr>
          <w:trHeight w:val="735"/>
        </w:trPr>
        <w:tc>
          <w:tcPr>
            <w:tcW w:w="13176" w:type="dxa"/>
            <w:gridSpan w:val="4"/>
            <w:tcBorders>
              <w:bottom w:val="single" w:sz="4" w:space="0" w:color="auto"/>
            </w:tcBorders>
          </w:tcPr>
          <w:p w:rsidR="00206D5A" w:rsidRPr="00370316" w:rsidRDefault="00206D5A" w:rsidP="00BD3DA3">
            <w:pPr>
              <w:spacing w:after="150"/>
              <w:rPr>
                <w:color w:val="000000"/>
                <w:sz w:val="24"/>
              </w:rPr>
            </w:pPr>
            <w:r w:rsidRPr="00370316">
              <w:rPr>
                <w:rStyle w:val="Strong"/>
                <w:sz w:val="20"/>
                <w:szCs w:val="20"/>
              </w:rPr>
              <w:t xml:space="preserve">Art. 474 alin. </w:t>
            </w:r>
            <w:r w:rsidRPr="00370316">
              <w:rPr>
                <w:b/>
                <w:bCs/>
                <w:color w:val="000000"/>
                <w:sz w:val="20"/>
                <w:szCs w:val="20"/>
              </w:rPr>
              <w:t>(11)</w:t>
            </w:r>
            <w:r w:rsidRPr="00370316">
              <w:rPr>
                <w:color w:val="000000"/>
                <w:sz w:val="20"/>
                <w:szCs w:val="20"/>
              </w:rPr>
              <w:t> 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tc>
      </w:tr>
      <w:tr w:rsidR="00206D5A" w:rsidRPr="0094616E" w:rsidTr="00BD3DA3">
        <w:trPr>
          <w:trHeight w:val="420"/>
        </w:trPr>
        <w:tc>
          <w:tcPr>
            <w:tcW w:w="13176" w:type="dxa"/>
            <w:gridSpan w:val="4"/>
            <w:tcBorders>
              <w:top w:val="single" w:sz="4" w:space="0" w:color="auto"/>
              <w:bottom w:val="single" w:sz="4" w:space="0" w:color="auto"/>
            </w:tcBorders>
          </w:tcPr>
          <w:p w:rsidR="00206D5A" w:rsidRPr="00370316" w:rsidRDefault="00206D5A" w:rsidP="00BD3DA3">
            <w:pPr>
              <w:spacing w:after="150"/>
              <w:rPr>
                <w:rStyle w:val="Strong"/>
                <w:sz w:val="20"/>
                <w:szCs w:val="20"/>
              </w:rPr>
            </w:pPr>
            <w:r w:rsidRPr="00370316">
              <w:rPr>
                <w:rStyle w:val="Strong"/>
                <w:sz w:val="20"/>
                <w:szCs w:val="20"/>
              </w:rPr>
              <w:t xml:space="preserve"> </w:t>
            </w:r>
            <w:r w:rsidRPr="00370316">
              <w:rPr>
                <w:b/>
                <w:bCs/>
                <w:color w:val="000000"/>
                <w:sz w:val="20"/>
                <w:szCs w:val="20"/>
              </w:rPr>
              <w:t>(12)</w:t>
            </w:r>
            <w:r w:rsidRPr="00370316">
              <w:rPr>
                <w:color w:val="000000"/>
                <w:sz w:val="20"/>
                <w:szCs w:val="20"/>
              </w:rPr>
              <w:t xml:space="preserve"> Taxa pentru eliberarea autorizaţiei necesare pentru lucrările de </w:t>
            </w:r>
            <w:r w:rsidRPr="00370316">
              <w:rPr>
                <w:b/>
                <w:color w:val="000000"/>
                <w:sz w:val="20"/>
                <w:szCs w:val="20"/>
              </w:rPr>
              <w:t>organizare de şantier</w:t>
            </w:r>
            <w:r w:rsidRPr="00370316">
              <w:rPr>
                <w:color w:val="000000"/>
                <w:sz w:val="20"/>
                <w:szCs w:val="20"/>
              </w:rPr>
              <w:t xml:space="preserve"> în vederea realizării unei construcţii, care nu sunt incluse în altă autorizaţie de construire, este egală cu 3% din valoarea autorizată a lucrărilor de organizare de şantier.</w:t>
            </w:r>
          </w:p>
        </w:tc>
      </w:tr>
      <w:tr w:rsidR="00206D5A" w:rsidRPr="0094616E" w:rsidTr="00BD3DA3">
        <w:trPr>
          <w:trHeight w:val="512"/>
        </w:trPr>
        <w:tc>
          <w:tcPr>
            <w:tcW w:w="13176" w:type="dxa"/>
            <w:gridSpan w:val="4"/>
            <w:tcBorders>
              <w:top w:val="single" w:sz="4" w:space="0" w:color="auto"/>
            </w:tcBorders>
          </w:tcPr>
          <w:p w:rsidR="00206D5A" w:rsidRPr="00370316" w:rsidRDefault="00206D5A" w:rsidP="00BD3DA3">
            <w:pPr>
              <w:spacing w:after="150"/>
              <w:rPr>
                <w:rStyle w:val="Strong"/>
                <w:sz w:val="20"/>
                <w:szCs w:val="20"/>
              </w:rPr>
            </w:pPr>
            <w:r w:rsidRPr="00370316">
              <w:rPr>
                <w:rStyle w:val="Strong"/>
                <w:sz w:val="20"/>
                <w:szCs w:val="20"/>
              </w:rPr>
              <w:t xml:space="preserve">Art. 474 alin. </w:t>
            </w:r>
            <w:r w:rsidRPr="00370316">
              <w:rPr>
                <w:b/>
                <w:bCs/>
                <w:color w:val="000000"/>
                <w:sz w:val="20"/>
                <w:szCs w:val="20"/>
              </w:rPr>
              <w:t>(13)</w:t>
            </w:r>
            <w:r w:rsidRPr="00370316">
              <w:rPr>
                <w:color w:val="000000"/>
                <w:sz w:val="20"/>
                <w:szCs w:val="20"/>
              </w:rPr>
              <w:t xml:space="preserve"> Taxa pentru eliberarea autorizaţiei de amenajare de </w:t>
            </w:r>
            <w:r w:rsidRPr="00370316">
              <w:rPr>
                <w:b/>
                <w:color w:val="000000"/>
                <w:sz w:val="20"/>
                <w:szCs w:val="20"/>
              </w:rPr>
              <w:t>tabere de corturi, căsuţe</w:t>
            </w:r>
            <w:r w:rsidRPr="00370316">
              <w:rPr>
                <w:color w:val="000000"/>
                <w:sz w:val="20"/>
                <w:szCs w:val="20"/>
              </w:rPr>
              <w:t xml:space="preserve"> sau rulote ori campinguri este egală cu 2% din valoarea autorizată a lucrărilor de construcţie.</w:t>
            </w:r>
          </w:p>
        </w:tc>
      </w:tr>
      <w:tr w:rsidR="00206D5A" w:rsidRPr="0094616E" w:rsidTr="00BD3DA3">
        <w:tc>
          <w:tcPr>
            <w:tcW w:w="8388" w:type="dxa"/>
            <w:gridSpan w:val="2"/>
          </w:tcPr>
          <w:p w:rsidR="00206D5A" w:rsidRPr="0094616E" w:rsidRDefault="00206D5A" w:rsidP="00BD3DA3">
            <w:pPr>
              <w:rPr>
                <w:sz w:val="20"/>
                <w:szCs w:val="20"/>
              </w:rPr>
            </w:pPr>
            <w:r w:rsidRPr="0094616E">
              <w:rPr>
                <w:rStyle w:val="Strong"/>
                <w:sz w:val="20"/>
                <w:szCs w:val="20"/>
              </w:rPr>
              <w:t>Art. 474 alin. (14)</w:t>
            </w:r>
            <w:r w:rsidRPr="0094616E">
              <w:rPr>
                <w:sz w:val="20"/>
                <w:szCs w:val="20"/>
              </w:rPr>
              <w:t>Taxa pentru eliberarea autorizaţiei de amplasare pentru chioşcuri, tonete, cabine, spaţii de expunere, situate pe căile şi în spaţiile publice, precum şi pentru amplasarea corpurilor şi a panourilor de afişaj, a firmelor şi reclamelor</w:t>
            </w:r>
          </w:p>
        </w:tc>
        <w:tc>
          <w:tcPr>
            <w:tcW w:w="2880" w:type="dxa"/>
          </w:tcPr>
          <w:p w:rsidR="00206D5A" w:rsidRPr="0094616E" w:rsidRDefault="00206D5A" w:rsidP="00BD3DA3">
            <w:pPr>
              <w:rPr>
                <w:sz w:val="20"/>
                <w:szCs w:val="20"/>
              </w:rPr>
            </w:pPr>
            <w:r w:rsidRPr="0094616E">
              <w:rPr>
                <w:sz w:val="20"/>
                <w:szCs w:val="20"/>
              </w:rPr>
              <w:t>8 lei pentru fiecare m</w:t>
            </w:r>
            <w:r w:rsidRPr="0094616E">
              <w:rPr>
                <w:sz w:val="20"/>
                <w:szCs w:val="20"/>
                <w:vertAlign w:val="superscript"/>
              </w:rPr>
              <w:t>2</w:t>
            </w:r>
            <w:r w:rsidRPr="0094616E">
              <w:rPr>
                <w:sz w:val="20"/>
                <w:szCs w:val="20"/>
              </w:rPr>
              <w:t xml:space="preserve"> de suprafaţă ocupată de construcţie</w:t>
            </w:r>
          </w:p>
        </w:tc>
        <w:tc>
          <w:tcPr>
            <w:tcW w:w="1908" w:type="dxa"/>
          </w:tcPr>
          <w:p w:rsidR="00206D5A" w:rsidRPr="004372CB" w:rsidRDefault="00206D5A" w:rsidP="00BD3DA3">
            <w:pPr>
              <w:rPr>
                <w:sz w:val="20"/>
                <w:szCs w:val="20"/>
              </w:rPr>
            </w:pPr>
            <w:r w:rsidRPr="004372CB">
              <w:rPr>
                <w:sz w:val="20"/>
                <w:szCs w:val="20"/>
              </w:rPr>
              <w:t>8 lei pentru fiecare m</w:t>
            </w:r>
            <w:r w:rsidRPr="004372CB">
              <w:rPr>
                <w:sz w:val="20"/>
                <w:szCs w:val="20"/>
                <w:vertAlign w:val="superscript"/>
              </w:rPr>
              <w:t>2</w:t>
            </w:r>
            <w:r w:rsidRPr="004372CB">
              <w:rPr>
                <w:sz w:val="20"/>
                <w:szCs w:val="20"/>
              </w:rPr>
              <w:t xml:space="preserve"> de suprafaţă ocupată de construcţie</w:t>
            </w:r>
          </w:p>
        </w:tc>
      </w:tr>
      <w:tr w:rsidR="00206D5A" w:rsidRPr="0094616E" w:rsidTr="00BD3DA3">
        <w:tc>
          <w:tcPr>
            <w:tcW w:w="8388" w:type="dxa"/>
            <w:gridSpan w:val="2"/>
          </w:tcPr>
          <w:p w:rsidR="00206D5A" w:rsidRPr="0094616E" w:rsidRDefault="00206D5A" w:rsidP="00BD3DA3">
            <w:pPr>
              <w:rPr>
                <w:sz w:val="20"/>
                <w:szCs w:val="20"/>
              </w:rPr>
            </w:pPr>
            <w:r w:rsidRPr="0094616E">
              <w:rPr>
                <w:rStyle w:val="Strong"/>
                <w:sz w:val="20"/>
                <w:szCs w:val="20"/>
              </w:rPr>
              <w:t xml:space="preserve">Art. 474 alin. (15) </w:t>
            </w:r>
            <w:r w:rsidRPr="0094616E">
              <w:rPr>
                <w:sz w:val="20"/>
                <w:szCs w:val="20"/>
              </w:rPr>
              <w:t>Taxa pentru eliberarea unei autorizaţii privind lucrările de racorduri şi branşamente la reţelele publice de apă, canalizare, gaze, termice, energie electrică, telefonie şi televiziune prin cablu</w:t>
            </w:r>
          </w:p>
        </w:tc>
        <w:tc>
          <w:tcPr>
            <w:tcW w:w="2880" w:type="dxa"/>
          </w:tcPr>
          <w:p w:rsidR="00206D5A" w:rsidRPr="0094616E" w:rsidRDefault="00206D5A" w:rsidP="00BD3DA3">
            <w:pPr>
              <w:rPr>
                <w:sz w:val="20"/>
                <w:szCs w:val="20"/>
              </w:rPr>
            </w:pPr>
            <w:r>
              <w:rPr>
                <w:sz w:val="20"/>
                <w:szCs w:val="20"/>
              </w:rPr>
              <w:t xml:space="preserve">13 </w:t>
            </w:r>
            <w:r w:rsidRPr="0094616E">
              <w:rPr>
                <w:sz w:val="20"/>
                <w:szCs w:val="20"/>
              </w:rPr>
              <w:t>lei pentru fiecare racord</w:t>
            </w:r>
          </w:p>
        </w:tc>
        <w:tc>
          <w:tcPr>
            <w:tcW w:w="1908" w:type="dxa"/>
          </w:tcPr>
          <w:p w:rsidR="00206D5A" w:rsidRPr="004372CB" w:rsidRDefault="00206D5A" w:rsidP="00BD3DA3">
            <w:pPr>
              <w:rPr>
                <w:sz w:val="20"/>
                <w:szCs w:val="20"/>
              </w:rPr>
            </w:pPr>
            <w:r w:rsidRPr="004372CB">
              <w:rPr>
                <w:sz w:val="20"/>
                <w:szCs w:val="20"/>
              </w:rPr>
              <w:t>13 lei pentru fiecare racord</w:t>
            </w:r>
          </w:p>
        </w:tc>
      </w:tr>
      <w:tr w:rsidR="00206D5A" w:rsidRPr="0094616E" w:rsidTr="00BD3DA3">
        <w:tc>
          <w:tcPr>
            <w:tcW w:w="8388" w:type="dxa"/>
            <w:gridSpan w:val="2"/>
          </w:tcPr>
          <w:p w:rsidR="00206D5A" w:rsidRPr="0094616E" w:rsidRDefault="00206D5A" w:rsidP="00BD3DA3">
            <w:pPr>
              <w:rPr>
                <w:sz w:val="20"/>
                <w:szCs w:val="20"/>
              </w:rPr>
            </w:pPr>
            <w:r w:rsidRPr="0094616E">
              <w:rPr>
                <w:rStyle w:val="Strong"/>
                <w:sz w:val="20"/>
                <w:szCs w:val="20"/>
              </w:rPr>
              <w:t xml:space="preserve">Art. 474 alin. (16) </w:t>
            </w:r>
            <w:r w:rsidRPr="0094616E">
              <w:rPr>
                <w:sz w:val="20"/>
                <w:szCs w:val="20"/>
              </w:rPr>
              <w:t>Taxa pentru eliberarea certificatului de nomenclatură stradală şi adresă</w:t>
            </w:r>
          </w:p>
        </w:tc>
        <w:tc>
          <w:tcPr>
            <w:tcW w:w="2880" w:type="dxa"/>
          </w:tcPr>
          <w:p w:rsidR="00206D5A" w:rsidRPr="0094616E" w:rsidRDefault="00206D5A" w:rsidP="00BD3DA3">
            <w:pPr>
              <w:rPr>
                <w:sz w:val="20"/>
                <w:szCs w:val="20"/>
              </w:rPr>
            </w:pPr>
            <w:r>
              <w:rPr>
                <w:sz w:val="20"/>
                <w:szCs w:val="20"/>
              </w:rPr>
              <w:t xml:space="preserve">10 </w:t>
            </w:r>
            <w:r w:rsidRPr="0094616E">
              <w:rPr>
                <w:sz w:val="20"/>
                <w:szCs w:val="20"/>
              </w:rPr>
              <w:t>lei</w:t>
            </w:r>
          </w:p>
        </w:tc>
        <w:tc>
          <w:tcPr>
            <w:tcW w:w="1908" w:type="dxa"/>
          </w:tcPr>
          <w:p w:rsidR="00206D5A" w:rsidRPr="004372CB" w:rsidRDefault="00206D5A" w:rsidP="00BD3DA3">
            <w:pPr>
              <w:rPr>
                <w:sz w:val="20"/>
                <w:szCs w:val="20"/>
              </w:rPr>
            </w:pPr>
            <w:r w:rsidRPr="004372CB">
              <w:rPr>
                <w:sz w:val="20"/>
                <w:szCs w:val="20"/>
              </w:rPr>
              <w:t>10 lei</w:t>
            </w:r>
          </w:p>
        </w:tc>
      </w:tr>
      <w:tr w:rsidR="00206D5A" w:rsidRPr="002803C3" w:rsidTr="00BD3DA3">
        <w:tc>
          <w:tcPr>
            <w:tcW w:w="13176" w:type="dxa"/>
            <w:gridSpan w:val="4"/>
          </w:tcPr>
          <w:p w:rsidR="00206D5A" w:rsidRPr="004372CB" w:rsidRDefault="00206D5A" w:rsidP="00BD3DA3">
            <w:pPr>
              <w:spacing w:line="345" w:lineRule="atLeast"/>
              <w:outlineLvl w:val="3"/>
              <w:rPr>
                <w:b/>
                <w:bCs/>
                <w:sz w:val="22"/>
                <w:u w:val="single"/>
              </w:rPr>
            </w:pPr>
            <w:r w:rsidRPr="004372CB">
              <w:rPr>
                <w:b/>
                <w:bCs/>
                <w:sz w:val="22"/>
                <w:szCs w:val="22"/>
                <w:u w:val="single"/>
                <w:lang w:val="en-US" w:eastAsia="en-US"/>
              </w:rPr>
              <w:t>V. Taxa pentru eliberarea autorizaţiilor pentru desfăşurarea unor activităţi</w:t>
            </w:r>
          </w:p>
        </w:tc>
      </w:tr>
      <w:tr w:rsidR="00206D5A" w:rsidRPr="0094616E" w:rsidTr="00BD3DA3">
        <w:tc>
          <w:tcPr>
            <w:tcW w:w="8388" w:type="dxa"/>
            <w:gridSpan w:val="2"/>
          </w:tcPr>
          <w:p w:rsidR="00206D5A" w:rsidRPr="0094616E" w:rsidRDefault="00206D5A" w:rsidP="00BD3DA3">
            <w:pPr>
              <w:rPr>
                <w:rStyle w:val="Strong"/>
                <w:sz w:val="20"/>
                <w:szCs w:val="20"/>
              </w:rPr>
            </w:pPr>
            <w:r w:rsidRPr="0094616E">
              <w:rPr>
                <w:rStyle w:val="Strong"/>
                <w:sz w:val="20"/>
                <w:szCs w:val="20"/>
              </w:rPr>
              <w:t>Art. 475 alin. (1)</w:t>
            </w:r>
            <w:r w:rsidRPr="0094616E">
              <w:rPr>
                <w:sz w:val="20"/>
                <w:szCs w:val="20"/>
              </w:rPr>
              <w:t>Taxa pentru eliberarea autorizaţiilor sanitare de funcţionare</w:t>
            </w:r>
          </w:p>
        </w:tc>
        <w:tc>
          <w:tcPr>
            <w:tcW w:w="2880" w:type="dxa"/>
          </w:tcPr>
          <w:p w:rsidR="00206D5A" w:rsidRPr="0094616E" w:rsidRDefault="00206D5A" w:rsidP="00BD3DA3">
            <w:pPr>
              <w:pStyle w:val="NormalWeb"/>
              <w:rPr>
                <w:sz w:val="20"/>
                <w:szCs w:val="20"/>
              </w:rPr>
            </w:pPr>
            <w:r>
              <w:rPr>
                <w:sz w:val="20"/>
                <w:szCs w:val="20"/>
              </w:rPr>
              <w:t>22</w:t>
            </w:r>
          </w:p>
        </w:tc>
        <w:tc>
          <w:tcPr>
            <w:tcW w:w="1908" w:type="dxa"/>
          </w:tcPr>
          <w:p w:rsidR="00206D5A" w:rsidRPr="004372CB" w:rsidRDefault="00206D5A" w:rsidP="00BD3DA3">
            <w:pPr>
              <w:pStyle w:val="NormalWeb"/>
              <w:rPr>
                <w:sz w:val="20"/>
                <w:szCs w:val="20"/>
              </w:rPr>
            </w:pPr>
            <w:r>
              <w:rPr>
                <w:sz w:val="20"/>
                <w:szCs w:val="20"/>
              </w:rPr>
              <w:t>23</w:t>
            </w:r>
          </w:p>
        </w:tc>
      </w:tr>
      <w:tr w:rsidR="00206D5A" w:rsidRPr="0094616E" w:rsidTr="00BD3DA3">
        <w:tc>
          <w:tcPr>
            <w:tcW w:w="4779" w:type="dxa"/>
            <w:vMerge w:val="restart"/>
          </w:tcPr>
          <w:p w:rsidR="00206D5A" w:rsidRPr="0094616E" w:rsidRDefault="00206D5A" w:rsidP="00BD3DA3">
            <w:pPr>
              <w:rPr>
                <w:rStyle w:val="Strong"/>
                <w:sz w:val="20"/>
                <w:szCs w:val="20"/>
              </w:rPr>
            </w:pPr>
            <w:r w:rsidRPr="0094616E">
              <w:rPr>
                <w:rStyle w:val="Strong"/>
                <w:sz w:val="20"/>
                <w:szCs w:val="20"/>
              </w:rPr>
              <w:t>Art. 475 alin. (2)</w:t>
            </w:r>
            <w:r w:rsidRPr="0094616E">
              <w:rPr>
                <w:sz w:val="20"/>
                <w:szCs w:val="20"/>
              </w:rPr>
              <w:t>Taxa pentru</w:t>
            </w:r>
            <w:r>
              <w:rPr>
                <w:sz w:val="20"/>
                <w:szCs w:val="20"/>
              </w:rPr>
              <w:t xml:space="preserve"> atestat de producatori conf. L.145/2014 modificata prin L.70/2018 pt. 7 ani </w:t>
            </w:r>
          </w:p>
        </w:tc>
        <w:tc>
          <w:tcPr>
            <w:tcW w:w="3609" w:type="dxa"/>
          </w:tcPr>
          <w:p w:rsidR="00206D5A" w:rsidRPr="0094616E" w:rsidRDefault="00206D5A" w:rsidP="00BD3DA3">
            <w:pPr>
              <w:rPr>
                <w:sz w:val="20"/>
                <w:szCs w:val="20"/>
              </w:rPr>
            </w:pPr>
            <w:r w:rsidRPr="0094616E">
              <w:rPr>
                <w:sz w:val="20"/>
                <w:szCs w:val="20"/>
              </w:rPr>
              <w:t>eliberarea atestatului de producător</w:t>
            </w:r>
          </w:p>
        </w:tc>
        <w:tc>
          <w:tcPr>
            <w:tcW w:w="2880" w:type="dxa"/>
            <w:tcBorders>
              <w:right w:val="single" w:sz="4" w:space="0" w:color="auto"/>
            </w:tcBorders>
          </w:tcPr>
          <w:p w:rsidR="00206D5A" w:rsidRPr="0094616E" w:rsidRDefault="00206D5A" w:rsidP="00BD3DA3">
            <w:pPr>
              <w:rPr>
                <w:sz w:val="20"/>
                <w:szCs w:val="20"/>
              </w:rPr>
            </w:pPr>
            <w:r>
              <w:rPr>
                <w:sz w:val="20"/>
                <w:szCs w:val="20"/>
              </w:rPr>
              <w:t>34</w:t>
            </w:r>
          </w:p>
        </w:tc>
        <w:tc>
          <w:tcPr>
            <w:tcW w:w="1908" w:type="dxa"/>
            <w:tcBorders>
              <w:left w:val="single" w:sz="4" w:space="0" w:color="auto"/>
            </w:tcBorders>
          </w:tcPr>
          <w:p w:rsidR="00206D5A" w:rsidRPr="004372CB" w:rsidRDefault="00206D5A" w:rsidP="00BD3DA3">
            <w:pPr>
              <w:rPr>
                <w:sz w:val="20"/>
                <w:szCs w:val="20"/>
              </w:rPr>
            </w:pPr>
            <w:r>
              <w:rPr>
                <w:sz w:val="20"/>
                <w:szCs w:val="20"/>
              </w:rPr>
              <w:t>35</w:t>
            </w:r>
          </w:p>
        </w:tc>
      </w:tr>
      <w:tr w:rsidR="00206D5A" w:rsidRPr="0094616E" w:rsidTr="00BD3DA3">
        <w:tc>
          <w:tcPr>
            <w:tcW w:w="4779" w:type="dxa"/>
            <w:vMerge/>
          </w:tcPr>
          <w:p w:rsidR="00206D5A" w:rsidRPr="0094616E" w:rsidRDefault="00206D5A" w:rsidP="00BD3DA3">
            <w:pPr>
              <w:rPr>
                <w:rStyle w:val="Strong"/>
                <w:sz w:val="20"/>
                <w:szCs w:val="20"/>
              </w:rPr>
            </w:pPr>
          </w:p>
        </w:tc>
        <w:tc>
          <w:tcPr>
            <w:tcW w:w="3609" w:type="dxa"/>
          </w:tcPr>
          <w:p w:rsidR="00206D5A" w:rsidRPr="0094616E" w:rsidRDefault="00206D5A" w:rsidP="00BD3DA3">
            <w:pPr>
              <w:rPr>
                <w:rStyle w:val="Strong"/>
                <w:sz w:val="20"/>
                <w:szCs w:val="20"/>
              </w:rPr>
            </w:pPr>
            <w:r w:rsidRPr="0094616E">
              <w:rPr>
                <w:sz w:val="20"/>
                <w:szCs w:val="20"/>
              </w:rPr>
              <w:t>eliberarea carnetului de comercializare a produselor din sectorul agricol</w:t>
            </w:r>
          </w:p>
        </w:tc>
        <w:tc>
          <w:tcPr>
            <w:tcW w:w="2880" w:type="dxa"/>
            <w:tcBorders>
              <w:right w:val="single" w:sz="4" w:space="0" w:color="auto"/>
            </w:tcBorders>
          </w:tcPr>
          <w:p w:rsidR="00206D5A" w:rsidRPr="0094616E" w:rsidRDefault="00206D5A" w:rsidP="00BD3DA3">
            <w:pPr>
              <w:rPr>
                <w:sz w:val="20"/>
                <w:szCs w:val="20"/>
              </w:rPr>
            </w:pPr>
            <w:r>
              <w:rPr>
                <w:sz w:val="20"/>
                <w:szCs w:val="20"/>
              </w:rPr>
              <w:t>33</w:t>
            </w:r>
          </w:p>
        </w:tc>
        <w:tc>
          <w:tcPr>
            <w:tcW w:w="1908" w:type="dxa"/>
            <w:tcBorders>
              <w:left w:val="single" w:sz="4" w:space="0" w:color="auto"/>
            </w:tcBorders>
          </w:tcPr>
          <w:p w:rsidR="00206D5A" w:rsidRPr="004372CB" w:rsidRDefault="00206D5A" w:rsidP="00BD3DA3">
            <w:pPr>
              <w:rPr>
                <w:sz w:val="20"/>
                <w:szCs w:val="20"/>
              </w:rPr>
            </w:pPr>
            <w:r>
              <w:rPr>
                <w:sz w:val="20"/>
                <w:szCs w:val="20"/>
              </w:rPr>
              <w:t>34</w:t>
            </w:r>
          </w:p>
        </w:tc>
      </w:tr>
      <w:tr w:rsidR="00206D5A" w:rsidRPr="0094616E" w:rsidTr="00BD3DA3">
        <w:tc>
          <w:tcPr>
            <w:tcW w:w="4779" w:type="dxa"/>
          </w:tcPr>
          <w:p w:rsidR="00206D5A" w:rsidRPr="0094616E" w:rsidRDefault="00206D5A" w:rsidP="00BD3DA3">
            <w:pPr>
              <w:rPr>
                <w:rStyle w:val="Strong"/>
                <w:sz w:val="20"/>
                <w:szCs w:val="20"/>
              </w:rPr>
            </w:pPr>
          </w:p>
        </w:tc>
        <w:tc>
          <w:tcPr>
            <w:tcW w:w="3609" w:type="dxa"/>
          </w:tcPr>
          <w:p w:rsidR="00206D5A" w:rsidRPr="002803C3" w:rsidRDefault="00206D5A" w:rsidP="00BD3DA3">
            <w:pPr>
              <w:rPr>
                <w:sz w:val="20"/>
                <w:szCs w:val="20"/>
              </w:rPr>
            </w:pPr>
            <w:r w:rsidRPr="002803C3">
              <w:rPr>
                <w:sz w:val="20"/>
                <w:szCs w:val="20"/>
              </w:rPr>
              <w:t xml:space="preserve">Viză anuală carnetului de comercializare </w:t>
            </w:r>
            <w:r w:rsidRPr="002803C3">
              <w:rPr>
                <w:sz w:val="20"/>
                <w:szCs w:val="20"/>
              </w:rPr>
              <w:lastRenderedPageBreak/>
              <w:t>a produselor din sectorul agricol</w:t>
            </w:r>
          </w:p>
        </w:tc>
        <w:tc>
          <w:tcPr>
            <w:tcW w:w="2880" w:type="dxa"/>
            <w:tcBorders>
              <w:right w:val="single" w:sz="4" w:space="0" w:color="auto"/>
            </w:tcBorders>
          </w:tcPr>
          <w:p w:rsidR="00206D5A" w:rsidRDefault="00206D5A" w:rsidP="00BD3DA3">
            <w:pPr>
              <w:rPr>
                <w:sz w:val="20"/>
                <w:szCs w:val="20"/>
              </w:rPr>
            </w:pPr>
            <w:r>
              <w:rPr>
                <w:sz w:val="20"/>
                <w:szCs w:val="20"/>
              </w:rPr>
              <w:lastRenderedPageBreak/>
              <w:t>5</w:t>
            </w:r>
          </w:p>
        </w:tc>
        <w:tc>
          <w:tcPr>
            <w:tcW w:w="1908" w:type="dxa"/>
            <w:tcBorders>
              <w:left w:val="single" w:sz="4" w:space="0" w:color="auto"/>
            </w:tcBorders>
          </w:tcPr>
          <w:p w:rsidR="00206D5A" w:rsidRPr="004372CB" w:rsidRDefault="00206D5A" w:rsidP="00BD3DA3">
            <w:pPr>
              <w:rPr>
                <w:sz w:val="20"/>
                <w:szCs w:val="20"/>
              </w:rPr>
            </w:pPr>
            <w:r>
              <w:rPr>
                <w:sz w:val="20"/>
                <w:szCs w:val="20"/>
              </w:rPr>
              <w:t>5</w:t>
            </w:r>
          </w:p>
        </w:tc>
      </w:tr>
      <w:tr w:rsidR="00206D5A" w:rsidRPr="0094616E" w:rsidTr="00BD3DA3">
        <w:tc>
          <w:tcPr>
            <w:tcW w:w="8388" w:type="dxa"/>
            <w:gridSpan w:val="2"/>
          </w:tcPr>
          <w:p w:rsidR="00206D5A" w:rsidRPr="002F4B27" w:rsidRDefault="00206D5A" w:rsidP="00FC4957">
            <w:pPr>
              <w:rPr>
                <w:sz w:val="20"/>
                <w:szCs w:val="20"/>
              </w:rPr>
            </w:pPr>
            <w:r w:rsidRPr="002F4B27">
              <w:rPr>
                <w:rStyle w:val="Strong"/>
                <w:sz w:val="20"/>
                <w:szCs w:val="20"/>
              </w:rPr>
              <w:lastRenderedPageBreak/>
              <w:t>Art. 475 alin. (3)</w:t>
            </w:r>
            <w:r w:rsidRPr="002F4B27">
              <w:rPr>
                <w:sz w:val="20"/>
                <w:szCs w:val="20"/>
              </w:rPr>
              <w:t xml:space="preserve">Taxa pentru </w:t>
            </w:r>
            <w:r w:rsidRPr="002F4B27">
              <w:rPr>
                <w:b/>
                <w:sz w:val="20"/>
                <w:szCs w:val="20"/>
              </w:rPr>
              <w:t>eliberarea</w:t>
            </w:r>
            <w:r w:rsidRPr="002F4B27">
              <w:rPr>
                <w:sz w:val="20"/>
                <w:szCs w:val="20"/>
              </w:rPr>
              <w:t xml:space="preserve">/vizarea anuală a autorizaţiei privind desfăşurarea activităţii de </w:t>
            </w:r>
            <w:r w:rsidRPr="002F4B27">
              <w:rPr>
                <w:sz w:val="20"/>
                <w:szCs w:val="20"/>
                <w:u w:val="single"/>
              </w:rPr>
              <w:t>alimentaţie publică</w:t>
            </w:r>
            <w:r w:rsidRPr="002F4B27">
              <w:rPr>
                <w:sz w:val="20"/>
                <w:szCs w:val="20"/>
              </w:rPr>
              <w:t xml:space="preserve">, </w:t>
            </w:r>
          </w:p>
        </w:tc>
        <w:tc>
          <w:tcPr>
            <w:tcW w:w="2880" w:type="dxa"/>
            <w:tcBorders>
              <w:right w:val="single" w:sz="4" w:space="0" w:color="auto"/>
            </w:tcBorders>
          </w:tcPr>
          <w:p w:rsidR="00206D5A" w:rsidRPr="002F4B27" w:rsidRDefault="00206D5A" w:rsidP="00BD3DA3">
            <w:pPr>
              <w:rPr>
                <w:sz w:val="20"/>
                <w:szCs w:val="20"/>
              </w:rPr>
            </w:pPr>
            <w:r>
              <w:rPr>
                <w:sz w:val="20"/>
                <w:szCs w:val="20"/>
              </w:rPr>
              <w:t>55</w:t>
            </w:r>
            <w:r w:rsidRPr="002F4B27">
              <w:rPr>
                <w:sz w:val="20"/>
                <w:szCs w:val="20"/>
              </w:rPr>
              <w:t>0 lei, pentru o suprafata de pana la 500 m</w:t>
            </w:r>
            <w:r w:rsidRPr="002F4B27">
              <w:rPr>
                <w:sz w:val="20"/>
                <w:szCs w:val="20"/>
                <w:vertAlign w:val="superscript"/>
              </w:rPr>
              <w:t>2</w:t>
            </w:r>
          </w:p>
        </w:tc>
        <w:tc>
          <w:tcPr>
            <w:tcW w:w="1908" w:type="dxa"/>
            <w:tcBorders>
              <w:left w:val="single" w:sz="4" w:space="0" w:color="auto"/>
            </w:tcBorders>
          </w:tcPr>
          <w:p w:rsidR="00206D5A" w:rsidRPr="00BE51E8" w:rsidRDefault="00206D5A" w:rsidP="00BD3DA3">
            <w:pPr>
              <w:rPr>
                <w:sz w:val="20"/>
                <w:szCs w:val="20"/>
              </w:rPr>
            </w:pPr>
            <w:r w:rsidRPr="00BE51E8">
              <w:rPr>
                <w:sz w:val="20"/>
                <w:szCs w:val="20"/>
              </w:rPr>
              <w:t>565 lei, pentru o suprafata de pana la 500 m</w:t>
            </w:r>
            <w:r w:rsidRPr="00BE51E8">
              <w:rPr>
                <w:sz w:val="20"/>
                <w:szCs w:val="20"/>
                <w:vertAlign w:val="superscript"/>
              </w:rPr>
              <w:t>2</w:t>
            </w:r>
          </w:p>
        </w:tc>
      </w:tr>
      <w:tr w:rsidR="00206D5A" w:rsidRPr="0094616E" w:rsidTr="00BD3DA3">
        <w:tc>
          <w:tcPr>
            <w:tcW w:w="8388" w:type="dxa"/>
            <w:gridSpan w:val="2"/>
          </w:tcPr>
          <w:p w:rsidR="00206D5A" w:rsidRPr="002F4B27" w:rsidRDefault="00206D5A" w:rsidP="00BD3DA3">
            <w:pPr>
              <w:rPr>
                <w:sz w:val="20"/>
                <w:szCs w:val="20"/>
              </w:rPr>
            </w:pPr>
          </w:p>
        </w:tc>
        <w:tc>
          <w:tcPr>
            <w:tcW w:w="2880" w:type="dxa"/>
            <w:tcBorders>
              <w:right w:val="single" w:sz="4" w:space="0" w:color="auto"/>
            </w:tcBorders>
          </w:tcPr>
          <w:p w:rsidR="00206D5A" w:rsidRPr="002F4B27" w:rsidRDefault="00206D5A" w:rsidP="00BD3DA3">
            <w:pPr>
              <w:rPr>
                <w:sz w:val="20"/>
                <w:szCs w:val="20"/>
              </w:rPr>
            </w:pPr>
            <w:r>
              <w:rPr>
                <w:sz w:val="20"/>
                <w:szCs w:val="20"/>
              </w:rPr>
              <w:t>110</w:t>
            </w:r>
            <w:r w:rsidRPr="002F4B27">
              <w:rPr>
                <w:sz w:val="20"/>
                <w:szCs w:val="20"/>
              </w:rPr>
              <w:t>0 lei, pentru o suprafata mai mare de 500 m</w:t>
            </w:r>
            <w:r w:rsidRPr="002F4B27">
              <w:rPr>
                <w:sz w:val="20"/>
                <w:szCs w:val="20"/>
                <w:vertAlign w:val="superscript"/>
              </w:rPr>
              <w:t>2</w:t>
            </w:r>
          </w:p>
        </w:tc>
        <w:tc>
          <w:tcPr>
            <w:tcW w:w="1908" w:type="dxa"/>
            <w:tcBorders>
              <w:left w:val="single" w:sz="4" w:space="0" w:color="auto"/>
            </w:tcBorders>
          </w:tcPr>
          <w:p w:rsidR="00206D5A" w:rsidRPr="00BE51E8" w:rsidRDefault="00206D5A" w:rsidP="00BD3DA3">
            <w:pPr>
              <w:rPr>
                <w:sz w:val="20"/>
                <w:szCs w:val="20"/>
              </w:rPr>
            </w:pPr>
            <w:r w:rsidRPr="00BE51E8">
              <w:rPr>
                <w:sz w:val="20"/>
                <w:szCs w:val="20"/>
              </w:rPr>
              <w:t>1129 lei, pentru o suprafata mai mare de 500 m</w:t>
            </w:r>
            <w:r w:rsidRPr="00BE51E8">
              <w:rPr>
                <w:sz w:val="20"/>
                <w:szCs w:val="20"/>
                <w:vertAlign w:val="superscript"/>
              </w:rPr>
              <w:t>2</w:t>
            </w:r>
          </w:p>
        </w:tc>
      </w:tr>
      <w:tr w:rsidR="00206D5A" w:rsidRPr="0094616E" w:rsidTr="00BD3DA3">
        <w:tc>
          <w:tcPr>
            <w:tcW w:w="8388" w:type="dxa"/>
            <w:gridSpan w:val="2"/>
          </w:tcPr>
          <w:p w:rsidR="00206D5A" w:rsidRPr="0094616E" w:rsidRDefault="00206D5A" w:rsidP="00FC4957">
            <w:pPr>
              <w:rPr>
                <w:rStyle w:val="Strong"/>
                <w:sz w:val="20"/>
                <w:szCs w:val="20"/>
              </w:rPr>
            </w:pPr>
            <w:r w:rsidRPr="0094616E">
              <w:rPr>
                <w:rStyle w:val="Strong"/>
                <w:sz w:val="20"/>
                <w:szCs w:val="20"/>
              </w:rPr>
              <w:t>Art. 475 alin. (3)</w:t>
            </w:r>
            <w:r w:rsidRPr="0094616E">
              <w:rPr>
                <w:sz w:val="20"/>
                <w:szCs w:val="20"/>
              </w:rPr>
              <w:t>Taxa pentru eliberarea/</w:t>
            </w:r>
            <w:r w:rsidRPr="002803C3">
              <w:rPr>
                <w:b/>
                <w:sz w:val="20"/>
                <w:szCs w:val="20"/>
              </w:rPr>
              <w:t xml:space="preserve">vizarea </w:t>
            </w:r>
            <w:r w:rsidRPr="0094616E">
              <w:rPr>
                <w:sz w:val="20"/>
                <w:szCs w:val="20"/>
              </w:rPr>
              <w:t xml:space="preserve">anuală a autorizaţiei privind desfăşurarea activităţii de </w:t>
            </w:r>
            <w:r w:rsidRPr="002F4B27">
              <w:rPr>
                <w:sz w:val="20"/>
                <w:szCs w:val="20"/>
                <w:u w:val="single"/>
              </w:rPr>
              <w:t>alimentaţie publică</w:t>
            </w:r>
            <w:r w:rsidRPr="002F4B27">
              <w:rPr>
                <w:b/>
                <w:sz w:val="20"/>
                <w:szCs w:val="20"/>
              </w:rPr>
              <w:t xml:space="preserve"> </w:t>
            </w:r>
          </w:p>
        </w:tc>
        <w:tc>
          <w:tcPr>
            <w:tcW w:w="2880" w:type="dxa"/>
          </w:tcPr>
          <w:p w:rsidR="00206D5A" w:rsidRPr="0094616E" w:rsidRDefault="00206D5A" w:rsidP="00BD3DA3">
            <w:pPr>
              <w:rPr>
                <w:sz w:val="20"/>
                <w:szCs w:val="20"/>
              </w:rPr>
            </w:pPr>
            <w:r>
              <w:rPr>
                <w:sz w:val="20"/>
                <w:szCs w:val="20"/>
              </w:rPr>
              <w:t>110</w:t>
            </w:r>
            <w:r w:rsidRPr="0094616E">
              <w:rPr>
                <w:sz w:val="20"/>
                <w:szCs w:val="20"/>
              </w:rPr>
              <w:t xml:space="preserve"> lei, pentru o suprafata de pana la 500 m</w:t>
            </w:r>
            <w:r w:rsidRPr="0094616E">
              <w:rPr>
                <w:sz w:val="20"/>
                <w:szCs w:val="20"/>
                <w:vertAlign w:val="superscript"/>
              </w:rPr>
              <w:t>2</w:t>
            </w:r>
          </w:p>
        </w:tc>
        <w:tc>
          <w:tcPr>
            <w:tcW w:w="1908" w:type="dxa"/>
          </w:tcPr>
          <w:p w:rsidR="00206D5A" w:rsidRPr="00BE51E8" w:rsidRDefault="00206D5A" w:rsidP="00BD3DA3">
            <w:pPr>
              <w:rPr>
                <w:sz w:val="20"/>
                <w:szCs w:val="20"/>
              </w:rPr>
            </w:pPr>
            <w:r w:rsidRPr="00BE51E8">
              <w:rPr>
                <w:sz w:val="20"/>
                <w:szCs w:val="20"/>
              </w:rPr>
              <w:t>113 lei, pentru o suprafata de pana la 500 m</w:t>
            </w:r>
            <w:r w:rsidRPr="00BE51E8">
              <w:rPr>
                <w:sz w:val="20"/>
                <w:szCs w:val="20"/>
                <w:vertAlign w:val="superscript"/>
              </w:rPr>
              <w:t>2</w:t>
            </w:r>
          </w:p>
        </w:tc>
      </w:tr>
      <w:tr w:rsidR="00206D5A" w:rsidRPr="0094616E" w:rsidTr="00BD3DA3">
        <w:tc>
          <w:tcPr>
            <w:tcW w:w="8388" w:type="dxa"/>
            <w:gridSpan w:val="2"/>
          </w:tcPr>
          <w:p w:rsidR="00206D5A" w:rsidRPr="0094616E" w:rsidRDefault="00206D5A" w:rsidP="00BD3DA3">
            <w:pPr>
              <w:rPr>
                <w:rStyle w:val="Strong"/>
                <w:sz w:val="20"/>
                <w:szCs w:val="20"/>
              </w:rPr>
            </w:pPr>
          </w:p>
        </w:tc>
        <w:tc>
          <w:tcPr>
            <w:tcW w:w="2880" w:type="dxa"/>
          </w:tcPr>
          <w:p w:rsidR="00206D5A" w:rsidRPr="0094616E" w:rsidRDefault="00206D5A" w:rsidP="00BD3DA3">
            <w:pPr>
              <w:rPr>
                <w:sz w:val="20"/>
                <w:szCs w:val="20"/>
              </w:rPr>
            </w:pPr>
            <w:r>
              <w:rPr>
                <w:sz w:val="20"/>
                <w:szCs w:val="20"/>
              </w:rPr>
              <w:t>550</w:t>
            </w:r>
            <w:r w:rsidRPr="0094616E">
              <w:rPr>
                <w:sz w:val="20"/>
                <w:szCs w:val="20"/>
              </w:rPr>
              <w:t xml:space="preserve"> lei, pentru o suprafata mai mare de 500 m</w:t>
            </w:r>
            <w:r w:rsidRPr="0094616E">
              <w:rPr>
                <w:sz w:val="20"/>
                <w:szCs w:val="20"/>
                <w:vertAlign w:val="superscript"/>
              </w:rPr>
              <w:t>2</w:t>
            </w:r>
          </w:p>
        </w:tc>
        <w:tc>
          <w:tcPr>
            <w:tcW w:w="1908" w:type="dxa"/>
          </w:tcPr>
          <w:p w:rsidR="00206D5A" w:rsidRPr="00BE51E8" w:rsidRDefault="00206D5A" w:rsidP="00BD3DA3">
            <w:pPr>
              <w:rPr>
                <w:sz w:val="20"/>
                <w:szCs w:val="20"/>
              </w:rPr>
            </w:pPr>
            <w:r w:rsidRPr="00BE51E8">
              <w:rPr>
                <w:sz w:val="20"/>
                <w:szCs w:val="20"/>
              </w:rPr>
              <w:t>565 lei, pentru o suprafata mai mare de 500 m</w:t>
            </w:r>
            <w:r w:rsidRPr="00BE51E8">
              <w:rPr>
                <w:sz w:val="20"/>
                <w:szCs w:val="20"/>
                <w:vertAlign w:val="superscript"/>
              </w:rPr>
              <w:t>2</w:t>
            </w:r>
          </w:p>
        </w:tc>
      </w:tr>
      <w:tr w:rsidR="00206D5A" w:rsidRPr="0094616E" w:rsidTr="00BD3DA3">
        <w:tc>
          <w:tcPr>
            <w:tcW w:w="8388" w:type="dxa"/>
            <w:gridSpan w:val="2"/>
          </w:tcPr>
          <w:p w:rsidR="00206D5A" w:rsidRPr="00367F01" w:rsidRDefault="00206D5A" w:rsidP="00FC4957">
            <w:pPr>
              <w:rPr>
                <w:rStyle w:val="Strong"/>
                <w:sz w:val="20"/>
                <w:szCs w:val="20"/>
              </w:rPr>
            </w:pPr>
            <w:r w:rsidRPr="00367F01">
              <w:rPr>
                <w:rStyle w:val="Strong"/>
                <w:b w:val="0"/>
                <w:sz w:val="20"/>
                <w:szCs w:val="20"/>
              </w:rPr>
              <w:t xml:space="preserve">Taxe </w:t>
            </w:r>
            <w:r w:rsidRPr="00367F01">
              <w:rPr>
                <w:rStyle w:val="Strong"/>
                <w:sz w:val="20"/>
                <w:szCs w:val="20"/>
              </w:rPr>
              <w:t xml:space="preserve">eliberare </w:t>
            </w:r>
            <w:r w:rsidRPr="00367F01">
              <w:rPr>
                <w:rStyle w:val="Strong"/>
                <w:b w:val="0"/>
                <w:sz w:val="20"/>
                <w:szCs w:val="20"/>
              </w:rPr>
              <w:t xml:space="preserve">avizului /acordare </w:t>
            </w:r>
            <w:r w:rsidRPr="00367F01">
              <w:rPr>
                <w:rStyle w:val="Strong"/>
                <w:sz w:val="20"/>
                <w:szCs w:val="20"/>
              </w:rPr>
              <w:t xml:space="preserve"> </w:t>
            </w:r>
            <w:r w:rsidRPr="00367F01">
              <w:rPr>
                <w:rStyle w:val="Strong"/>
                <w:b w:val="0"/>
                <w:sz w:val="20"/>
                <w:szCs w:val="20"/>
              </w:rPr>
              <w:t xml:space="preserve"> pentru funcționare activități comercializre (altele decât alimentație publică),</w:t>
            </w:r>
            <w:r w:rsidRPr="00367F01">
              <w:rPr>
                <w:b/>
                <w:sz w:val="20"/>
                <w:szCs w:val="20"/>
              </w:rPr>
              <w:t xml:space="preserve"> </w:t>
            </w:r>
          </w:p>
        </w:tc>
        <w:tc>
          <w:tcPr>
            <w:tcW w:w="2880" w:type="dxa"/>
          </w:tcPr>
          <w:p w:rsidR="00206D5A" w:rsidRPr="00367F01" w:rsidRDefault="00206D5A" w:rsidP="00BD3DA3">
            <w:pPr>
              <w:rPr>
                <w:sz w:val="20"/>
                <w:szCs w:val="20"/>
              </w:rPr>
            </w:pPr>
            <w:r>
              <w:rPr>
                <w:sz w:val="20"/>
                <w:szCs w:val="20"/>
              </w:rPr>
              <w:t>66</w:t>
            </w:r>
            <w:r w:rsidRPr="00367F01">
              <w:rPr>
                <w:sz w:val="20"/>
                <w:szCs w:val="20"/>
              </w:rPr>
              <w:t xml:space="preserve"> lei </w:t>
            </w:r>
          </w:p>
        </w:tc>
        <w:tc>
          <w:tcPr>
            <w:tcW w:w="1908" w:type="dxa"/>
          </w:tcPr>
          <w:p w:rsidR="00206D5A" w:rsidRPr="00BE51E8" w:rsidRDefault="00206D5A" w:rsidP="00BD3DA3">
            <w:pPr>
              <w:rPr>
                <w:sz w:val="20"/>
                <w:szCs w:val="20"/>
              </w:rPr>
            </w:pPr>
            <w:r w:rsidRPr="00BE51E8">
              <w:rPr>
                <w:sz w:val="20"/>
                <w:szCs w:val="20"/>
              </w:rPr>
              <w:t>68 lei</w:t>
            </w:r>
          </w:p>
        </w:tc>
      </w:tr>
      <w:tr w:rsidR="00206D5A" w:rsidRPr="0094616E" w:rsidTr="00BD3DA3">
        <w:tc>
          <w:tcPr>
            <w:tcW w:w="8388" w:type="dxa"/>
            <w:gridSpan w:val="2"/>
          </w:tcPr>
          <w:p w:rsidR="00206D5A" w:rsidRPr="00367F01" w:rsidRDefault="00206D5A" w:rsidP="00FC4957">
            <w:pPr>
              <w:rPr>
                <w:rStyle w:val="Strong"/>
                <w:b w:val="0"/>
                <w:sz w:val="20"/>
                <w:szCs w:val="20"/>
              </w:rPr>
            </w:pPr>
            <w:r w:rsidRPr="00367F01">
              <w:rPr>
                <w:rStyle w:val="Strong"/>
                <w:b w:val="0"/>
                <w:sz w:val="20"/>
                <w:szCs w:val="20"/>
              </w:rPr>
              <w:t xml:space="preserve">Taxe </w:t>
            </w:r>
            <w:r w:rsidRPr="00367F01">
              <w:rPr>
                <w:rStyle w:val="Strong"/>
                <w:sz w:val="20"/>
                <w:szCs w:val="20"/>
              </w:rPr>
              <w:t xml:space="preserve">viză </w:t>
            </w:r>
            <w:r w:rsidRPr="00367F01">
              <w:rPr>
                <w:rStyle w:val="Strong"/>
                <w:b w:val="0"/>
                <w:sz w:val="20"/>
                <w:szCs w:val="20"/>
              </w:rPr>
              <w:t xml:space="preserve"> pentru funcționare activități comercializre (altele decât alimentație publică)</w:t>
            </w:r>
          </w:p>
        </w:tc>
        <w:tc>
          <w:tcPr>
            <w:tcW w:w="2880" w:type="dxa"/>
          </w:tcPr>
          <w:p w:rsidR="00206D5A" w:rsidRPr="00367F01" w:rsidRDefault="00206D5A" w:rsidP="00BD3DA3">
            <w:pPr>
              <w:rPr>
                <w:sz w:val="20"/>
                <w:szCs w:val="20"/>
              </w:rPr>
            </w:pPr>
            <w:r>
              <w:rPr>
                <w:sz w:val="20"/>
                <w:szCs w:val="20"/>
              </w:rPr>
              <w:t>33</w:t>
            </w:r>
            <w:r w:rsidRPr="00367F01">
              <w:rPr>
                <w:sz w:val="20"/>
                <w:szCs w:val="20"/>
              </w:rPr>
              <w:t xml:space="preserve"> lei </w:t>
            </w:r>
          </w:p>
        </w:tc>
        <w:tc>
          <w:tcPr>
            <w:tcW w:w="1908" w:type="dxa"/>
          </w:tcPr>
          <w:p w:rsidR="00206D5A" w:rsidRPr="00BE51E8" w:rsidRDefault="00206D5A" w:rsidP="00BD3DA3">
            <w:pPr>
              <w:rPr>
                <w:sz w:val="20"/>
                <w:szCs w:val="20"/>
              </w:rPr>
            </w:pPr>
            <w:r w:rsidRPr="00BE51E8">
              <w:rPr>
                <w:sz w:val="20"/>
                <w:szCs w:val="20"/>
              </w:rPr>
              <w:t>34 lei</w:t>
            </w:r>
          </w:p>
        </w:tc>
      </w:tr>
    </w:tbl>
    <w:p w:rsidR="00206D5A" w:rsidRPr="0094616E" w:rsidRDefault="00206D5A" w:rsidP="00206D5A">
      <w:pPr>
        <w:pStyle w:val="NormalWeb"/>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7"/>
        <w:gridCol w:w="8008"/>
        <w:gridCol w:w="1623"/>
        <w:gridCol w:w="1638"/>
      </w:tblGrid>
      <w:tr w:rsidR="00206D5A" w:rsidRPr="0094616E" w:rsidTr="00BD3DA3">
        <w:tc>
          <w:tcPr>
            <w:tcW w:w="13176" w:type="dxa"/>
            <w:gridSpan w:val="4"/>
          </w:tcPr>
          <w:p w:rsidR="00206D5A" w:rsidRPr="0094616E" w:rsidRDefault="00206D5A" w:rsidP="00BD3DA3">
            <w:pPr>
              <w:pStyle w:val="NormalWeb"/>
              <w:rPr>
                <w:sz w:val="20"/>
                <w:szCs w:val="20"/>
              </w:rPr>
            </w:pPr>
            <w:r w:rsidRPr="0094616E">
              <w:rPr>
                <w:sz w:val="20"/>
                <w:szCs w:val="20"/>
              </w:rPr>
              <w:t xml:space="preserve">CAPITOLUL VI </w:t>
            </w:r>
            <w:r w:rsidRPr="0094616E">
              <w:rPr>
                <w:rStyle w:val="Strong"/>
                <w:sz w:val="20"/>
                <w:szCs w:val="20"/>
              </w:rPr>
              <w:t>Taxa pentru folosirea mijloacelor de reclama si publicitate</w:t>
            </w:r>
          </w:p>
        </w:tc>
      </w:tr>
      <w:tr w:rsidR="00206D5A" w:rsidRPr="0094616E" w:rsidTr="00BD3DA3">
        <w:trPr>
          <w:trHeight w:val="1210"/>
        </w:trPr>
        <w:tc>
          <w:tcPr>
            <w:tcW w:w="1907" w:type="dxa"/>
            <w:vMerge w:val="restart"/>
          </w:tcPr>
          <w:p w:rsidR="00206D5A" w:rsidRPr="0094616E" w:rsidRDefault="00206D5A" w:rsidP="00BD3DA3">
            <w:pPr>
              <w:pStyle w:val="NormalWeb"/>
              <w:rPr>
                <w:sz w:val="20"/>
                <w:szCs w:val="20"/>
              </w:rPr>
            </w:pPr>
            <w:r w:rsidRPr="0094616E">
              <w:rPr>
                <w:rStyle w:val="Strong"/>
                <w:sz w:val="20"/>
                <w:szCs w:val="20"/>
              </w:rPr>
              <w:t>Art. 477 alin. (5)</w:t>
            </w:r>
          </w:p>
        </w:tc>
        <w:tc>
          <w:tcPr>
            <w:tcW w:w="8008" w:type="dxa"/>
          </w:tcPr>
          <w:p w:rsidR="00206D5A" w:rsidRPr="0094616E" w:rsidRDefault="00206D5A" w:rsidP="00BD3DA3">
            <w:pPr>
              <w:pStyle w:val="NormalWeb"/>
              <w:rPr>
                <w:sz w:val="20"/>
                <w:szCs w:val="20"/>
              </w:rPr>
            </w:pPr>
            <w:r w:rsidRPr="0094616E">
              <w:rPr>
                <w:rStyle w:val="Strong"/>
                <w:sz w:val="20"/>
                <w:szCs w:val="20"/>
              </w:rPr>
              <w:t>Taxa pentru serviciile de reclama si publicitate</w:t>
            </w:r>
          </w:p>
        </w:tc>
        <w:tc>
          <w:tcPr>
            <w:tcW w:w="1623" w:type="dxa"/>
          </w:tcPr>
          <w:p w:rsidR="00206D5A" w:rsidRPr="0094616E" w:rsidRDefault="00206D5A" w:rsidP="00BD3DA3">
            <w:pPr>
              <w:pStyle w:val="NormalWeb"/>
              <w:jc w:val="center"/>
              <w:rPr>
                <w:sz w:val="20"/>
                <w:szCs w:val="20"/>
              </w:rPr>
            </w:pPr>
            <w:r w:rsidRPr="0094616E">
              <w:rPr>
                <w:b/>
                <w:sz w:val="20"/>
                <w:szCs w:val="20"/>
              </w:rPr>
              <w:t>Nivelurile practicate in anul 20</w:t>
            </w:r>
            <w:r>
              <w:rPr>
                <w:b/>
                <w:sz w:val="20"/>
                <w:szCs w:val="20"/>
              </w:rPr>
              <w:t>21</w:t>
            </w:r>
          </w:p>
        </w:tc>
        <w:tc>
          <w:tcPr>
            <w:tcW w:w="1638" w:type="dxa"/>
          </w:tcPr>
          <w:p w:rsidR="00206D5A" w:rsidRPr="00BE10CE" w:rsidRDefault="00206D5A" w:rsidP="00BD3DA3">
            <w:pPr>
              <w:jc w:val="center"/>
              <w:rPr>
                <w:b/>
                <w:sz w:val="20"/>
                <w:szCs w:val="20"/>
              </w:rPr>
            </w:pPr>
            <w:r w:rsidRPr="0094616E">
              <w:rPr>
                <w:b/>
                <w:sz w:val="20"/>
                <w:szCs w:val="20"/>
              </w:rPr>
              <w:t>Nivelur</w:t>
            </w:r>
            <w:r>
              <w:rPr>
                <w:b/>
                <w:sz w:val="20"/>
                <w:szCs w:val="20"/>
              </w:rPr>
              <w:t>ile propuse a se aplica in 2022 indexate cu rata inflatiei 2,63%</w:t>
            </w:r>
          </w:p>
        </w:tc>
      </w:tr>
      <w:tr w:rsidR="00206D5A" w:rsidRPr="0094616E" w:rsidTr="00BD3DA3">
        <w:tc>
          <w:tcPr>
            <w:tcW w:w="1907" w:type="dxa"/>
            <w:vMerge/>
          </w:tcPr>
          <w:p w:rsidR="00206D5A" w:rsidRPr="0094616E" w:rsidRDefault="00206D5A" w:rsidP="00BD3DA3">
            <w:pPr>
              <w:pStyle w:val="NormalWeb"/>
              <w:rPr>
                <w:sz w:val="20"/>
                <w:szCs w:val="20"/>
              </w:rPr>
            </w:pPr>
          </w:p>
        </w:tc>
        <w:tc>
          <w:tcPr>
            <w:tcW w:w="8008" w:type="dxa"/>
          </w:tcPr>
          <w:p w:rsidR="00206D5A" w:rsidRPr="0094616E" w:rsidRDefault="00206D5A" w:rsidP="00BD3DA3">
            <w:pPr>
              <w:rPr>
                <w:sz w:val="20"/>
                <w:szCs w:val="20"/>
              </w:rPr>
            </w:pPr>
            <w:r w:rsidRPr="0094616E">
              <w:rPr>
                <w:rStyle w:val="Strong"/>
                <w:b w:val="0"/>
                <w:sz w:val="20"/>
                <w:szCs w:val="20"/>
              </w:rPr>
              <w:t>Cota taxei (se va aplica la valoarea serviciilor de reclama si publicitate)</w:t>
            </w:r>
          </w:p>
        </w:tc>
        <w:tc>
          <w:tcPr>
            <w:tcW w:w="1623" w:type="dxa"/>
          </w:tcPr>
          <w:p w:rsidR="00206D5A" w:rsidRPr="0094616E" w:rsidRDefault="00206D5A" w:rsidP="00BD3DA3">
            <w:pPr>
              <w:pStyle w:val="NormalWeb"/>
              <w:rPr>
                <w:sz w:val="20"/>
                <w:szCs w:val="20"/>
              </w:rPr>
            </w:pPr>
            <w:r>
              <w:rPr>
                <w:rStyle w:val="Strong"/>
                <w:b w:val="0"/>
                <w:sz w:val="20"/>
                <w:szCs w:val="20"/>
              </w:rPr>
              <w:t xml:space="preserve">3 </w:t>
            </w:r>
            <w:r w:rsidRPr="0094616E">
              <w:rPr>
                <w:rStyle w:val="Strong"/>
                <w:b w:val="0"/>
                <w:sz w:val="20"/>
                <w:szCs w:val="20"/>
              </w:rPr>
              <w:t>%</w:t>
            </w:r>
          </w:p>
        </w:tc>
        <w:tc>
          <w:tcPr>
            <w:tcW w:w="1638" w:type="dxa"/>
          </w:tcPr>
          <w:p w:rsidR="00206D5A" w:rsidRPr="0094616E" w:rsidRDefault="00206D5A" w:rsidP="00BD3DA3">
            <w:pPr>
              <w:pStyle w:val="NormalWeb"/>
              <w:rPr>
                <w:sz w:val="20"/>
                <w:szCs w:val="20"/>
              </w:rPr>
            </w:pPr>
            <w:r w:rsidRPr="0094616E">
              <w:rPr>
                <w:rStyle w:val="Strong"/>
                <w:b w:val="0"/>
                <w:sz w:val="20"/>
                <w:szCs w:val="20"/>
              </w:rPr>
              <w:t>3 %</w:t>
            </w:r>
          </w:p>
        </w:tc>
      </w:tr>
      <w:tr w:rsidR="00206D5A" w:rsidRPr="0094616E" w:rsidTr="00BD3DA3">
        <w:tc>
          <w:tcPr>
            <w:tcW w:w="1907" w:type="dxa"/>
            <w:vMerge w:val="restart"/>
          </w:tcPr>
          <w:p w:rsidR="00206D5A" w:rsidRPr="0094616E" w:rsidRDefault="00206D5A" w:rsidP="00BD3DA3">
            <w:pPr>
              <w:pStyle w:val="NormalWeb"/>
              <w:rPr>
                <w:sz w:val="20"/>
                <w:szCs w:val="20"/>
              </w:rPr>
            </w:pPr>
            <w:r w:rsidRPr="0094616E">
              <w:rPr>
                <w:rStyle w:val="Strong"/>
                <w:sz w:val="20"/>
                <w:szCs w:val="20"/>
              </w:rPr>
              <w:t>Art. 478 alin. (2)</w:t>
            </w:r>
          </w:p>
        </w:tc>
        <w:tc>
          <w:tcPr>
            <w:tcW w:w="8008" w:type="dxa"/>
          </w:tcPr>
          <w:p w:rsidR="00206D5A" w:rsidRPr="0094616E" w:rsidRDefault="00206D5A" w:rsidP="00BD3DA3">
            <w:pPr>
              <w:pStyle w:val="NormalWeb"/>
              <w:spacing w:line="360" w:lineRule="auto"/>
              <w:rPr>
                <w:sz w:val="20"/>
                <w:szCs w:val="20"/>
              </w:rPr>
            </w:pPr>
            <w:r w:rsidRPr="0094616E">
              <w:rPr>
                <w:rStyle w:val="Strong"/>
                <w:sz w:val="20"/>
                <w:szCs w:val="20"/>
              </w:rPr>
              <w:t>Taxa pentru afişaj în scop de reclamă şi publicitate:</w:t>
            </w:r>
          </w:p>
        </w:tc>
        <w:tc>
          <w:tcPr>
            <w:tcW w:w="1623" w:type="dxa"/>
          </w:tcPr>
          <w:p w:rsidR="00206D5A" w:rsidRPr="0094616E" w:rsidRDefault="00206D5A" w:rsidP="00BD3DA3">
            <w:pPr>
              <w:pStyle w:val="NormalWeb"/>
              <w:rPr>
                <w:sz w:val="20"/>
                <w:szCs w:val="20"/>
              </w:rPr>
            </w:pPr>
          </w:p>
        </w:tc>
        <w:tc>
          <w:tcPr>
            <w:tcW w:w="1638" w:type="dxa"/>
          </w:tcPr>
          <w:p w:rsidR="00206D5A" w:rsidRPr="0094616E" w:rsidRDefault="00206D5A" w:rsidP="00BD3DA3">
            <w:pPr>
              <w:pStyle w:val="NormalWeb"/>
              <w:rPr>
                <w:sz w:val="20"/>
                <w:szCs w:val="20"/>
              </w:rPr>
            </w:pPr>
          </w:p>
        </w:tc>
      </w:tr>
      <w:tr w:rsidR="00206D5A" w:rsidRPr="0094616E" w:rsidTr="00BD3DA3">
        <w:tc>
          <w:tcPr>
            <w:tcW w:w="1907" w:type="dxa"/>
            <w:vMerge/>
          </w:tcPr>
          <w:p w:rsidR="00206D5A" w:rsidRPr="0094616E" w:rsidRDefault="00206D5A" w:rsidP="00BD3DA3">
            <w:pPr>
              <w:pStyle w:val="NormalWeb"/>
              <w:rPr>
                <w:sz w:val="20"/>
                <w:szCs w:val="20"/>
              </w:rPr>
            </w:pPr>
          </w:p>
        </w:tc>
        <w:tc>
          <w:tcPr>
            <w:tcW w:w="8008" w:type="dxa"/>
          </w:tcPr>
          <w:p w:rsidR="00206D5A" w:rsidRPr="0094616E" w:rsidRDefault="00206D5A" w:rsidP="00BD3DA3">
            <w:pPr>
              <w:pStyle w:val="NormalWeb"/>
              <w:spacing w:line="360" w:lineRule="auto"/>
              <w:rPr>
                <w:sz w:val="20"/>
                <w:szCs w:val="20"/>
              </w:rPr>
            </w:pPr>
            <w:r w:rsidRPr="0094616E">
              <w:rPr>
                <w:sz w:val="20"/>
                <w:szCs w:val="20"/>
              </w:rPr>
              <w:t>– lei/m</w:t>
            </w:r>
            <w:r w:rsidRPr="0094616E">
              <w:rPr>
                <w:sz w:val="20"/>
                <w:szCs w:val="20"/>
                <w:vertAlign w:val="superscript"/>
              </w:rPr>
              <w:t>2</w:t>
            </w:r>
            <w:r w:rsidRPr="0094616E">
              <w:rPr>
                <w:sz w:val="20"/>
                <w:szCs w:val="20"/>
              </w:rPr>
              <w:t xml:space="preserve"> sau fracţiune de m</w:t>
            </w:r>
            <w:r w:rsidRPr="0094616E">
              <w:rPr>
                <w:sz w:val="20"/>
                <w:szCs w:val="20"/>
                <w:vertAlign w:val="superscript"/>
              </w:rPr>
              <w:t>2</w:t>
            </w:r>
            <w:r w:rsidRPr="0094616E">
              <w:rPr>
                <w:sz w:val="20"/>
                <w:szCs w:val="20"/>
              </w:rPr>
              <w:t xml:space="preserve"> –</w:t>
            </w:r>
          </w:p>
        </w:tc>
        <w:tc>
          <w:tcPr>
            <w:tcW w:w="1623" w:type="dxa"/>
          </w:tcPr>
          <w:p w:rsidR="00206D5A" w:rsidRPr="0094616E" w:rsidRDefault="00206D5A" w:rsidP="00BD3DA3">
            <w:pPr>
              <w:pStyle w:val="NormalWeb"/>
              <w:rPr>
                <w:b/>
                <w:sz w:val="20"/>
                <w:szCs w:val="20"/>
              </w:rPr>
            </w:pPr>
          </w:p>
        </w:tc>
        <w:tc>
          <w:tcPr>
            <w:tcW w:w="1638" w:type="dxa"/>
            <w:vAlign w:val="center"/>
          </w:tcPr>
          <w:p w:rsidR="00206D5A" w:rsidRPr="0094616E" w:rsidRDefault="00206D5A" w:rsidP="00BD3DA3">
            <w:pPr>
              <w:jc w:val="center"/>
              <w:rPr>
                <w:b/>
                <w:sz w:val="20"/>
                <w:szCs w:val="20"/>
              </w:rPr>
            </w:pPr>
          </w:p>
        </w:tc>
      </w:tr>
      <w:tr w:rsidR="00206D5A" w:rsidRPr="0094616E" w:rsidTr="00BD3DA3">
        <w:tc>
          <w:tcPr>
            <w:tcW w:w="1907" w:type="dxa"/>
            <w:vMerge/>
          </w:tcPr>
          <w:p w:rsidR="00206D5A" w:rsidRPr="0094616E" w:rsidRDefault="00206D5A" w:rsidP="00BD3DA3">
            <w:pPr>
              <w:pStyle w:val="NormalWeb"/>
              <w:rPr>
                <w:sz w:val="20"/>
                <w:szCs w:val="20"/>
              </w:rPr>
            </w:pPr>
          </w:p>
        </w:tc>
        <w:tc>
          <w:tcPr>
            <w:tcW w:w="8008" w:type="dxa"/>
            <w:vAlign w:val="center"/>
          </w:tcPr>
          <w:p w:rsidR="00206D5A" w:rsidRPr="0094616E" w:rsidRDefault="00206D5A" w:rsidP="00BD3DA3">
            <w:pPr>
              <w:spacing w:line="360" w:lineRule="auto"/>
              <w:rPr>
                <w:sz w:val="20"/>
                <w:szCs w:val="20"/>
              </w:rPr>
            </w:pPr>
            <w:r w:rsidRPr="0094616E">
              <w:rPr>
                <w:sz w:val="20"/>
                <w:szCs w:val="20"/>
              </w:rPr>
              <w:t>a) în cazul unui a</w:t>
            </w:r>
            <w:r w:rsidRPr="00367F01">
              <w:rPr>
                <w:b/>
                <w:sz w:val="20"/>
                <w:szCs w:val="20"/>
              </w:rPr>
              <w:t>fişa</w:t>
            </w:r>
            <w:r w:rsidRPr="0094616E">
              <w:rPr>
                <w:sz w:val="20"/>
                <w:szCs w:val="20"/>
              </w:rPr>
              <w:t>j situat în locul în care persoana derulează o activitate economică</w:t>
            </w:r>
          </w:p>
        </w:tc>
        <w:tc>
          <w:tcPr>
            <w:tcW w:w="1623" w:type="dxa"/>
          </w:tcPr>
          <w:p w:rsidR="00206D5A" w:rsidRPr="0094616E" w:rsidRDefault="00206D5A" w:rsidP="00BD3DA3">
            <w:pPr>
              <w:pStyle w:val="NormalWeb"/>
              <w:rPr>
                <w:sz w:val="20"/>
                <w:szCs w:val="20"/>
              </w:rPr>
            </w:pPr>
            <w:r>
              <w:rPr>
                <w:sz w:val="20"/>
                <w:szCs w:val="20"/>
              </w:rPr>
              <w:t>35</w:t>
            </w:r>
          </w:p>
        </w:tc>
        <w:tc>
          <w:tcPr>
            <w:tcW w:w="1638" w:type="dxa"/>
          </w:tcPr>
          <w:p w:rsidR="00206D5A" w:rsidRPr="00BE51E8" w:rsidRDefault="00206D5A" w:rsidP="00BD3DA3">
            <w:pPr>
              <w:pStyle w:val="NormalWeb"/>
              <w:rPr>
                <w:sz w:val="20"/>
                <w:szCs w:val="20"/>
              </w:rPr>
            </w:pPr>
            <w:r>
              <w:rPr>
                <w:sz w:val="20"/>
                <w:szCs w:val="20"/>
              </w:rPr>
              <w:t>36</w:t>
            </w:r>
          </w:p>
        </w:tc>
      </w:tr>
      <w:tr w:rsidR="00206D5A" w:rsidRPr="0094616E" w:rsidTr="00BD3DA3">
        <w:tc>
          <w:tcPr>
            <w:tcW w:w="1907" w:type="dxa"/>
            <w:vMerge/>
          </w:tcPr>
          <w:p w:rsidR="00206D5A" w:rsidRPr="0094616E" w:rsidRDefault="00206D5A" w:rsidP="00BD3DA3">
            <w:pPr>
              <w:pStyle w:val="NormalWeb"/>
              <w:rPr>
                <w:sz w:val="20"/>
                <w:szCs w:val="20"/>
              </w:rPr>
            </w:pPr>
          </w:p>
        </w:tc>
        <w:tc>
          <w:tcPr>
            <w:tcW w:w="8008" w:type="dxa"/>
            <w:vAlign w:val="center"/>
          </w:tcPr>
          <w:p w:rsidR="00206D5A" w:rsidRPr="0094616E" w:rsidRDefault="00206D5A" w:rsidP="00BD3DA3">
            <w:pPr>
              <w:spacing w:line="360" w:lineRule="auto"/>
              <w:rPr>
                <w:sz w:val="20"/>
                <w:szCs w:val="20"/>
              </w:rPr>
            </w:pPr>
            <w:r w:rsidRPr="0094616E">
              <w:rPr>
                <w:sz w:val="20"/>
                <w:szCs w:val="20"/>
              </w:rPr>
              <w:t>b) în cazul oricărui alt panou, afişaj sau structură de afişaj pentru</w:t>
            </w:r>
            <w:r w:rsidRPr="00367F01">
              <w:rPr>
                <w:b/>
                <w:sz w:val="20"/>
                <w:szCs w:val="20"/>
              </w:rPr>
              <w:t xml:space="preserve"> reclamă</w:t>
            </w:r>
            <w:r w:rsidRPr="0094616E">
              <w:rPr>
                <w:sz w:val="20"/>
                <w:szCs w:val="20"/>
              </w:rPr>
              <w:t xml:space="preserve"> şi publicitate</w:t>
            </w:r>
          </w:p>
        </w:tc>
        <w:tc>
          <w:tcPr>
            <w:tcW w:w="1623" w:type="dxa"/>
          </w:tcPr>
          <w:p w:rsidR="00206D5A" w:rsidRPr="0094616E" w:rsidRDefault="00206D5A" w:rsidP="00BD3DA3">
            <w:pPr>
              <w:pStyle w:val="NormalWeb"/>
              <w:rPr>
                <w:sz w:val="20"/>
                <w:szCs w:val="20"/>
              </w:rPr>
            </w:pPr>
            <w:r>
              <w:rPr>
                <w:sz w:val="20"/>
                <w:szCs w:val="20"/>
              </w:rPr>
              <w:t>22</w:t>
            </w:r>
          </w:p>
        </w:tc>
        <w:tc>
          <w:tcPr>
            <w:tcW w:w="1638" w:type="dxa"/>
          </w:tcPr>
          <w:p w:rsidR="00206D5A" w:rsidRPr="00BE51E8" w:rsidRDefault="003C5EF5" w:rsidP="00BD3DA3">
            <w:pPr>
              <w:pStyle w:val="NormalWeb"/>
              <w:rPr>
                <w:sz w:val="20"/>
                <w:szCs w:val="20"/>
              </w:rPr>
            </w:pPr>
            <w:r>
              <w:rPr>
                <w:sz w:val="20"/>
                <w:szCs w:val="20"/>
              </w:rPr>
              <w:t>23</w:t>
            </w:r>
          </w:p>
        </w:tc>
      </w:tr>
      <w:tr w:rsidR="00206D5A" w:rsidRPr="0094616E" w:rsidTr="00BD3DA3">
        <w:trPr>
          <w:gridAfter w:val="3"/>
          <w:wAfter w:w="11269" w:type="dxa"/>
          <w:trHeight w:val="230"/>
        </w:trPr>
        <w:tc>
          <w:tcPr>
            <w:tcW w:w="1907" w:type="dxa"/>
            <w:vMerge/>
          </w:tcPr>
          <w:p w:rsidR="00206D5A" w:rsidRPr="0094616E" w:rsidRDefault="00206D5A" w:rsidP="00BD3DA3">
            <w:pPr>
              <w:pStyle w:val="NormalWeb"/>
              <w:rPr>
                <w:sz w:val="20"/>
                <w:szCs w:val="20"/>
              </w:rPr>
            </w:pPr>
          </w:p>
        </w:tc>
      </w:tr>
    </w:tbl>
    <w:p w:rsidR="00206D5A" w:rsidRPr="0094616E" w:rsidRDefault="00206D5A" w:rsidP="00206D5A">
      <w:pPr>
        <w:pStyle w:val="NormalWeb"/>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1"/>
        <w:gridCol w:w="7207"/>
        <w:gridCol w:w="1710"/>
        <w:gridCol w:w="1638"/>
      </w:tblGrid>
      <w:tr w:rsidR="00206D5A" w:rsidRPr="0094616E" w:rsidTr="00BD3DA3">
        <w:tc>
          <w:tcPr>
            <w:tcW w:w="2621" w:type="dxa"/>
          </w:tcPr>
          <w:p w:rsidR="00206D5A" w:rsidRPr="0094616E" w:rsidRDefault="00206D5A" w:rsidP="00BD3DA3">
            <w:pPr>
              <w:rPr>
                <w:sz w:val="20"/>
                <w:szCs w:val="20"/>
              </w:rPr>
            </w:pPr>
            <w:r w:rsidRPr="0094616E">
              <w:rPr>
                <w:sz w:val="20"/>
                <w:szCs w:val="20"/>
              </w:rPr>
              <w:t xml:space="preserve">CAPITOLUL VII </w:t>
            </w:r>
          </w:p>
        </w:tc>
        <w:tc>
          <w:tcPr>
            <w:tcW w:w="10555" w:type="dxa"/>
            <w:gridSpan w:val="3"/>
          </w:tcPr>
          <w:p w:rsidR="00206D5A" w:rsidRPr="0094616E" w:rsidRDefault="00206D5A" w:rsidP="00BD3DA3">
            <w:pPr>
              <w:pStyle w:val="NormalWeb"/>
              <w:rPr>
                <w:sz w:val="20"/>
                <w:szCs w:val="20"/>
              </w:rPr>
            </w:pPr>
            <w:r w:rsidRPr="0094616E">
              <w:rPr>
                <w:rStyle w:val="Strong"/>
                <w:sz w:val="20"/>
                <w:szCs w:val="20"/>
              </w:rPr>
              <w:t>Impozitul pe spectacole</w:t>
            </w:r>
          </w:p>
        </w:tc>
      </w:tr>
      <w:tr w:rsidR="00206D5A" w:rsidRPr="0094616E" w:rsidTr="00BD3DA3">
        <w:trPr>
          <w:trHeight w:val="930"/>
        </w:trPr>
        <w:tc>
          <w:tcPr>
            <w:tcW w:w="2621" w:type="dxa"/>
            <w:vMerge w:val="restart"/>
          </w:tcPr>
          <w:p w:rsidR="00206D5A" w:rsidRPr="0094616E" w:rsidRDefault="00206D5A" w:rsidP="00BD3DA3">
            <w:pPr>
              <w:pStyle w:val="NormalWeb"/>
              <w:rPr>
                <w:sz w:val="20"/>
                <w:szCs w:val="20"/>
              </w:rPr>
            </w:pPr>
            <w:r w:rsidRPr="0094616E">
              <w:rPr>
                <w:rStyle w:val="Strong"/>
                <w:sz w:val="20"/>
                <w:szCs w:val="20"/>
              </w:rPr>
              <w:t>Art. 481 alin. (2)</w:t>
            </w:r>
          </w:p>
        </w:tc>
        <w:tc>
          <w:tcPr>
            <w:tcW w:w="7207" w:type="dxa"/>
          </w:tcPr>
          <w:p w:rsidR="00206D5A" w:rsidRPr="0094616E" w:rsidRDefault="00206D5A" w:rsidP="00BD3DA3">
            <w:pPr>
              <w:pStyle w:val="NormalWeb"/>
              <w:rPr>
                <w:sz w:val="20"/>
                <w:szCs w:val="20"/>
              </w:rPr>
            </w:pPr>
            <w:r w:rsidRPr="0094616E">
              <w:rPr>
                <w:sz w:val="20"/>
                <w:szCs w:val="20"/>
              </w:rPr>
              <w:t>Cota de impozit (se va aplica la suma incasata din vanzarea biletelor de intrare si din abonamente)</w:t>
            </w:r>
          </w:p>
        </w:tc>
        <w:tc>
          <w:tcPr>
            <w:tcW w:w="1710" w:type="dxa"/>
          </w:tcPr>
          <w:p w:rsidR="00206D5A" w:rsidRPr="0094616E" w:rsidRDefault="00206D5A" w:rsidP="00BD3DA3">
            <w:pPr>
              <w:pStyle w:val="NormalWeb"/>
              <w:jc w:val="center"/>
              <w:rPr>
                <w:sz w:val="20"/>
                <w:szCs w:val="20"/>
              </w:rPr>
            </w:pPr>
            <w:r w:rsidRPr="0094616E">
              <w:rPr>
                <w:b/>
                <w:sz w:val="20"/>
                <w:szCs w:val="20"/>
              </w:rPr>
              <w:t>N</w:t>
            </w:r>
            <w:r>
              <w:rPr>
                <w:b/>
                <w:sz w:val="20"/>
                <w:szCs w:val="20"/>
              </w:rPr>
              <w:t>ivelurile practicate in anul 2021</w:t>
            </w:r>
          </w:p>
        </w:tc>
        <w:tc>
          <w:tcPr>
            <w:tcW w:w="1638" w:type="dxa"/>
          </w:tcPr>
          <w:p w:rsidR="00206D5A" w:rsidRPr="0094616E" w:rsidRDefault="00206D5A" w:rsidP="00BD3DA3">
            <w:pPr>
              <w:jc w:val="center"/>
              <w:rPr>
                <w:b/>
                <w:sz w:val="20"/>
                <w:szCs w:val="20"/>
              </w:rPr>
            </w:pPr>
            <w:r w:rsidRPr="0094616E">
              <w:rPr>
                <w:b/>
                <w:sz w:val="20"/>
                <w:szCs w:val="20"/>
              </w:rPr>
              <w:t>Nivelurile propuse a se aplica in 20</w:t>
            </w:r>
            <w:r>
              <w:rPr>
                <w:b/>
                <w:sz w:val="20"/>
                <w:szCs w:val="20"/>
              </w:rPr>
              <w:t>22 indexate cu rata inflatiei 2,63%</w:t>
            </w:r>
          </w:p>
        </w:tc>
      </w:tr>
      <w:tr w:rsidR="00206D5A" w:rsidRPr="0094616E" w:rsidTr="00BD3DA3">
        <w:tc>
          <w:tcPr>
            <w:tcW w:w="2621" w:type="dxa"/>
            <w:vMerge/>
          </w:tcPr>
          <w:p w:rsidR="00206D5A" w:rsidRPr="0094616E" w:rsidRDefault="00206D5A" w:rsidP="00BD3DA3">
            <w:pPr>
              <w:pStyle w:val="NormalWeb"/>
              <w:rPr>
                <w:sz w:val="20"/>
                <w:szCs w:val="20"/>
              </w:rPr>
            </w:pPr>
          </w:p>
        </w:tc>
        <w:tc>
          <w:tcPr>
            <w:tcW w:w="7207" w:type="dxa"/>
          </w:tcPr>
          <w:p w:rsidR="00206D5A" w:rsidRPr="0094616E" w:rsidRDefault="00206D5A" w:rsidP="00BD3DA3">
            <w:pPr>
              <w:pStyle w:val="NormalWeb"/>
              <w:rPr>
                <w:sz w:val="20"/>
                <w:szCs w:val="20"/>
              </w:rPr>
            </w:pPr>
            <w:r w:rsidRPr="0094616E">
              <w:rPr>
                <w:sz w:val="20"/>
                <w:szCs w:val="20"/>
              </w:rPr>
              <w:t>a) în cazul unui spectacol de teatru, balet, opera, opereta, concert filarmonic sau alta manifestare muzicala, prezentarea unui film la cinematograf, un spectacol de circ sau orice competitie sportiva interna si internationala</w:t>
            </w:r>
          </w:p>
        </w:tc>
        <w:tc>
          <w:tcPr>
            <w:tcW w:w="1710" w:type="dxa"/>
          </w:tcPr>
          <w:p w:rsidR="00206D5A" w:rsidRPr="0094616E" w:rsidRDefault="00206D5A" w:rsidP="00BD3DA3">
            <w:pPr>
              <w:pStyle w:val="NormalWeb"/>
              <w:rPr>
                <w:sz w:val="20"/>
                <w:szCs w:val="20"/>
              </w:rPr>
            </w:pPr>
            <w:r>
              <w:rPr>
                <w:sz w:val="20"/>
                <w:szCs w:val="20"/>
              </w:rPr>
              <w:t xml:space="preserve">2 </w:t>
            </w:r>
            <w:r w:rsidRPr="0094616E">
              <w:rPr>
                <w:sz w:val="20"/>
                <w:szCs w:val="20"/>
              </w:rPr>
              <w:t>%</w:t>
            </w:r>
          </w:p>
        </w:tc>
        <w:tc>
          <w:tcPr>
            <w:tcW w:w="1638" w:type="dxa"/>
          </w:tcPr>
          <w:p w:rsidR="00206D5A" w:rsidRPr="0094616E" w:rsidRDefault="00206D5A" w:rsidP="00BD3DA3">
            <w:pPr>
              <w:pStyle w:val="NormalWeb"/>
              <w:rPr>
                <w:sz w:val="20"/>
                <w:szCs w:val="20"/>
              </w:rPr>
            </w:pPr>
            <w:r w:rsidRPr="0094616E">
              <w:rPr>
                <w:sz w:val="20"/>
                <w:szCs w:val="20"/>
              </w:rPr>
              <w:t>2%</w:t>
            </w:r>
          </w:p>
        </w:tc>
      </w:tr>
      <w:tr w:rsidR="00206D5A" w:rsidRPr="0094616E" w:rsidTr="00BD3DA3">
        <w:tc>
          <w:tcPr>
            <w:tcW w:w="2621" w:type="dxa"/>
            <w:vMerge/>
          </w:tcPr>
          <w:p w:rsidR="00206D5A" w:rsidRPr="0094616E" w:rsidRDefault="00206D5A" w:rsidP="00BD3DA3">
            <w:pPr>
              <w:pStyle w:val="NormalWeb"/>
              <w:rPr>
                <w:sz w:val="20"/>
                <w:szCs w:val="20"/>
              </w:rPr>
            </w:pPr>
          </w:p>
        </w:tc>
        <w:tc>
          <w:tcPr>
            <w:tcW w:w="7207" w:type="dxa"/>
          </w:tcPr>
          <w:p w:rsidR="00206D5A" w:rsidRPr="0094616E" w:rsidRDefault="00206D5A" w:rsidP="00BD3DA3">
            <w:pPr>
              <w:rPr>
                <w:sz w:val="20"/>
                <w:szCs w:val="20"/>
              </w:rPr>
            </w:pPr>
            <w:r w:rsidRPr="0094616E">
              <w:rPr>
                <w:sz w:val="20"/>
                <w:szCs w:val="20"/>
              </w:rPr>
              <w:t>b) în cazul oricarei alte manifestari artistice altele decat cele de la lit.a</w:t>
            </w:r>
          </w:p>
        </w:tc>
        <w:tc>
          <w:tcPr>
            <w:tcW w:w="1710" w:type="dxa"/>
          </w:tcPr>
          <w:p w:rsidR="00206D5A" w:rsidRPr="0094616E" w:rsidRDefault="00206D5A" w:rsidP="00BD3DA3">
            <w:pPr>
              <w:pStyle w:val="NormalWeb"/>
              <w:rPr>
                <w:sz w:val="20"/>
                <w:szCs w:val="20"/>
              </w:rPr>
            </w:pPr>
            <w:r>
              <w:rPr>
                <w:sz w:val="20"/>
                <w:szCs w:val="20"/>
              </w:rPr>
              <w:t xml:space="preserve">5 </w:t>
            </w:r>
            <w:r w:rsidRPr="0094616E">
              <w:rPr>
                <w:sz w:val="20"/>
                <w:szCs w:val="20"/>
              </w:rPr>
              <w:t>%</w:t>
            </w:r>
          </w:p>
        </w:tc>
        <w:tc>
          <w:tcPr>
            <w:tcW w:w="1638" w:type="dxa"/>
          </w:tcPr>
          <w:p w:rsidR="00206D5A" w:rsidRPr="0094616E" w:rsidRDefault="00206D5A" w:rsidP="00BD3DA3">
            <w:pPr>
              <w:pStyle w:val="NormalWeb"/>
              <w:rPr>
                <w:sz w:val="20"/>
                <w:szCs w:val="20"/>
              </w:rPr>
            </w:pPr>
            <w:r w:rsidRPr="0094616E">
              <w:rPr>
                <w:sz w:val="20"/>
                <w:szCs w:val="20"/>
              </w:rPr>
              <w:t>5 %</w:t>
            </w:r>
          </w:p>
        </w:tc>
      </w:tr>
    </w:tbl>
    <w:p w:rsidR="00206D5A" w:rsidRPr="0094616E" w:rsidRDefault="00206D5A" w:rsidP="00206D5A">
      <w:pPr>
        <w:pStyle w:val="NormalWeb"/>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532"/>
        <w:gridCol w:w="9090"/>
        <w:gridCol w:w="1440"/>
        <w:gridCol w:w="1548"/>
      </w:tblGrid>
      <w:tr w:rsidR="00206D5A" w:rsidRPr="0094616E" w:rsidTr="00BD3DA3">
        <w:tc>
          <w:tcPr>
            <w:tcW w:w="13176" w:type="dxa"/>
            <w:gridSpan w:val="5"/>
          </w:tcPr>
          <w:p w:rsidR="00206D5A" w:rsidRPr="00282BD7" w:rsidRDefault="00206D5A" w:rsidP="00BD3DA3">
            <w:pPr>
              <w:pStyle w:val="NormalWeb"/>
            </w:pPr>
            <w:r w:rsidRPr="00282BD7">
              <w:lastRenderedPageBreak/>
              <w:t xml:space="preserve">CAPITOLUL IX </w:t>
            </w:r>
            <w:r w:rsidRPr="00282BD7">
              <w:rPr>
                <w:rStyle w:val="Strong"/>
              </w:rPr>
              <w:t xml:space="preserve">Alte taxe locale  </w:t>
            </w:r>
          </w:p>
        </w:tc>
      </w:tr>
      <w:tr w:rsidR="00206D5A" w:rsidRPr="0094616E" w:rsidTr="00BD3DA3">
        <w:tc>
          <w:tcPr>
            <w:tcW w:w="566" w:type="dxa"/>
          </w:tcPr>
          <w:p w:rsidR="00206D5A" w:rsidRPr="0094616E" w:rsidRDefault="00206D5A" w:rsidP="00BD3DA3">
            <w:pPr>
              <w:pStyle w:val="NormalWeb"/>
              <w:rPr>
                <w:sz w:val="20"/>
                <w:szCs w:val="20"/>
              </w:rPr>
            </w:pPr>
            <w:r w:rsidRPr="0094616E">
              <w:rPr>
                <w:b/>
                <w:sz w:val="20"/>
                <w:szCs w:val="20"/>
              </w:rPr>
              <w:t>Art. 486</w:t>
            </w:r>
          </w:p>
        </w:tc>
        <w:tc>
          <w:tcPr>
            <w:tcW w:w="9622" w:type="dxa"/>
            <w:gridSpan w:val="2"/>
          </w:tcPr>
          <w:p w:rsidR="00206D5A" w:rsidRPr="00282BD7" w:rsidRDefault="00206D5A" w:rsidP="00BD3DA3">
            <w:pPr>
              <w:pStyle w:val="NormalWeb"/>
              <w:jc w:val="center"/>
              <w:rPr>
                <w:b/>
              </w:rPr>
            </w:pPr>
            <w:r w:rsidRPr="00282BD7">
              <w:rPr>
                <w:b/>
              </w:rPr>
              <w:t>Denumire</w:t>
            </w:r>
          </w:p>
        </w:tc>
        <w:tc>
          <w:tcPr>
            <w:tcW w:w="1440" w:type="dxa"/>
          </w:tcPr>
          <w:p w:rsidR="00206D5A" w:rsidRPr="0094616E" w:rsidRDefault="00206D5A" w:rsidP="00BD3DA3">
            <w:pPr>
              <w:pStyle w:val="NormalWeb"/>
              <w:jc w:val="center"/>
              <w:rPr>
                <w:b/>
                <w:sz w:val="20"/>
                <w:szCs w:val="20"/>
              </w:rPr>
            </w:pPr>
            <w:r w:rsidRPr="0094616E">
              <w:rPr>
                <w:b/>
                <w:sz w:val="20"/>
                <w:szCs w:val="20"/>
              </w:rPr>
              <w:t>Nivelurile aplicate in anul 20</w:t>
            </w:r>
            <w:r>
              <w:rPr>
                <w:b/>
                <w:sz w:val="20"/>
                <w:szCs w:val="20"/>
              </w:rPr>
              <w:t>21</w:t>
            </w:r>
          </w:p>
        </w:tc>
        <w:tc>
          <w:tcPr>
            <w:tcW w:w="1548" w:type="dxa"/>
          </w:tcPr>
          <w:p w:rsidR="00206D5A" w:rsidRPr="0094616E" w:rsidRDefault="00206D5A" w:rsidP="00BD3DA3">
            <w:pPr>
              <w:pStyle w:val="NormalWeb"/>
              <w:jc w:val="center"/>
              <w:rPr>
                <w:b/>
                <w:sz w:val="20"/>
                <w:szCs w:val="20"/>
              </w:rPr>
            </w:pPr>
            <w:r w:rsidRPr="0094616E">
              <w:rPr>
                <w:b/>
                <w:sz w:val="20"/>
                <w:szCs w:val="20"/>
              </w:rPr>
              <w:t>Nivelurile propuse a se aplica in 20</w:t>
            </w:r>
            <w:r>
              <w:rPr>
                <w:b/>
                <w:sz w:val="20"/>
                <w:szCs w:val="20"/>
              </w:rPr>
              <w:t>22 indexate cu rata inflatiei 2,63%</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1</w:t>
            </w:r>
          </w:p>
        </w:tc>
        <w:tc>
          <w:tcPr>
            <w:tcW w:w="9090" w:type="dxa"/>
          </w:tcPr>
          <w:p w:rsidR="00206D5A" w:rsidRPr="001C45A7" w:rsidRDefault="00206D5A" w:rsidP="00BD3DA3">
            <w:pPr>
              <w:rPr>
                <w:sz w:val="22"/>
              </w:rPr>
            </w:pPr>
            <w:r w:rsidRPr="001C45A7">
              <w:rPr>
                <w:sz w:val="22"/>
                <w:szCs w:val="22"/>
              </w:rPr>
              <w:t xml:space="preserve">Inchiriere camin cultural  Bors , Sîntion </w:t>
            </w:r>
          </w:p>
        </w:tc>
        <w:tc>
          <w:tcPr>
            <w:tcW w:w="1440" w:type="dxa"/>
          </w:tcPr>
          <w:p w:rsidR="00206D5A" w:rsidRPr="001C45A7" w:rsidRDefault="00206D5A" w:rsidP="00BD3DA3">
            <w:pPr>
              <w:jc w:val="right"/>
              <w:rPr>
                <w:sz w:val="22"/>
              </w:rPr>
            </w:pPr>
            <w:r>
              <w:rPr>
                <w:sz w:val="22"/>
                <w:szCs w:val="22"/>
              </w:rPr>
              <w:t>115</w:t>
            </w:r>
            <w:r w:rsidRPr="001C45A7">
              <w:rPr>
                <w:sz w:val="22"/>
                <w:szCs w:val="22"/>
              </w:rPr>
              <w:t xml:space="preserve"> lei/zi </w:t>
            </w:r>
          </w:p>
        </w:tc>
        <w:tc>
          <w:tcPr>
            <w:tcW w:w="1548" w:type="dxa"/>
          </w:tcPr>
          <w:p w:rsidR="00206D5A" w:rsidRPr="00BE51E8" w:rsidRDefault="00206D5A" w:rsidP="00BD3DA3">
            <w:pPr>
              <w:jc w:val="right"/>
              <w:rPr>
                <w:sz w:val="22"/>
              </w:rPr>
            </w:pPr>
            <w:r w:rsidRPr="00BE51E8">
              <w:rPr>
                <w:sz w:val="22"/>
                <w:szCs w:val="22"/>
              </w:rPr>
              <w:t xml:space="preserve">118 lei/zi </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2</w:t>
            </w:r>
          </w:p>
        </w:tc>
        <w:tc>
          <w:tcPr>
            <w:tcW w:w="9090" w:type="dxa"/>
          </w:tcPr>
          <w:p w:rsidR="00206D5A" w:rsidRPr="001C45A7" w:rsidRDefault="00206D5A" w:rsidP="00BD3DA3">
            <w:pPr>
              <w:rPr>
                <w:sz w:val="22"/>
              </w:rPr>
            </w:pPr>
            <w:r w:rsidRPr="001C45A7">
              <w:rPr>
                <w:sz w:val="22"/>
                <w:szCs w:val="22"/>
              </w:rPr>
              <w:t xml:space="preserve">Inchiriere camin cultural  Santaul Mic , Santaul Mare </w:t>
            </w:r>
          </w:p>
        </w:tc>
        <w:tc>
          <w:tcPr>
            <w:tcW w:w="1440" w:type="dxa"/>
          </w:tcPr>
          <w:p w:rsidR="00206D5A" w:rsidRPr="001C45A7" w:rsidRDefault="00206D5A" w:rsidP="00BD3DA3">
            <w:pPr>
              <w:jc w:val="right"/>
              <w:rPr>
                <w:sz w:val="22"/>
              </w:rPr>
            </w:pPr>
            <w:r>
              <w:rPr>
                <w:sz w:val="22"/>
                <w:szCs w:val="22"/>
              </w:rPr>
              <w:t>85</w:t>
            </w:r>
            <w:r w:rsidRPr="001C45A7">
              <w:rPr>
                <w:sz w:val="22"/>
                <w:szCs w:val="22"/>
              </w:rPr>
              <w:t xml:space="preserve"> lei/zi </w:t>
            </w:r>
          </w:p>
        </w:tc>
        <w:tc>
          <w:tcPr>
            <w:tcW w:w="1548" w:type="dxa"/>
          </w:tcPr>
          <w:p w:rsidR="00206D5A" w:rsidRPr="00BE51E8" w:rsidRDefault="00206D5A" w:rsidP="00BD3DA3">
            <w:pPr>
              <w:jc w:val="right"/>
              <w:rPr>
                <w:sz w:val="22"/>
              </w:rPr>
            </w:pPr>
            <w:r w:rsidRPr="00BE51E8">
              <w:rPr>
                <w:sz w:val="22"/>
                <w:szCs w:val="22"/>
              </w:rPr>
              <w:t xml:space="preserve">87 lei/zi </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3</w:t>
            </w:r>
          </w:p>
        </w:tc>
        <w:tc>
          <w:tcPr>
            <w:tcW w:w="9090" w:type="dxa"/>
          </w:tcPr>
          <w:p w:rsidR="00206D5A" w:rsidRPr="001C45A7" w:rsidRDefault="00206D5A" w:rsidP="00BD3DA3">
            <w:pPr>
              <w:rPr>
                <w:sz w:val="22"/>
              </w:rPr>
            </w:pPr>
            <w:r w:rsidRPr="001C45A7">
              <w:rPr>
                <w:sz w:val="22"/>
                <w:szCs w:val="22"/>
              </w:rPr>
              <w:t xml:space="preserve">Inchiriere sala mică localitate Sîntion </w:t>
            </w:r>
          </w:p>
        </w:tc>
        <w:tc>
          <w:tcPr>
            <w:tcW w:w="1440" w:type="dxa"/>
          </w:tcPr>
          <w:p w:rsidR="00206D5A" w:rsidRPr="001C45A7" w:rsidRDefault="00206D5A" w:rsidP="00BD3DA3">
            <w:pPr>
              <w:jc w:val="right"/>
              <w:rPr>
                <w:sz w:val="22"/>
              </w:rPr>
            </w:pPr>
            <w:r>
              <w:rPr>
                <w:sz w:val="22"/>
                <w:szCs w:val="22"/>
              </w:rPr>
              <w:t>85</w:t>
            </w:r>
            <w:r w:rsidRPr="001C45A7">
              <w:rPr>
                <w:sz w:val="22"/>
                <w:szCs w:val="22"/>
              </w:rPr>
              <w:t xml:space="preserve"> lei/zi </w:t>
            </w:r>
          </w:p>
        </w:tc>
        <w:tc>
          <w:tcPr>
            <w:tcW w:w="1548" w:type="dxa"/>
          </w:tcPr>
          <w:p w:rsidR="00206D5A" w:rsidRPr="00BE51E8" w:rsidRDefault="00206D5A" w:rsidP="00BD3DA3">
            <w:pPr>
              <w:jc w:val="right"/>
              <w:rPr>
                <w:sz w:val="22"/>
              </w:rPr>
            </w:pPr>
            <w:r w:rsidRPr="00BE51E8">
              <w:rPr>
                <w:sz w:val="22"/>
                <w:szCs w:val="22"/>
              </w:rPr>
              <w:t xml:space="preserve">87 lei/zi </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4</w:t>
            </w:r>
          </w:p>
        </w:tc>
        <w:tc>
          <w:tcPr>
            <w:tcW w:w="9090" w:type="dxa"/>
          </w:tcPr>
          <w:p w:rsidR="00206D5A" w:rsidRPr="001C45A7" w:rsidRDefault="00206D5A" w:rsidP="00BD3DA3">
            <w:pPr>
              <w:rPr>
                <w:sz w:val="22"/>
              </w:rPr>
            </w:pPr>
            <w:r w:rsidRPr="001C45A7">
              <w:rPr>
                <w:sz w:val="22"/>
                <w:szCs w:val="22"/>
              </w:rPr>
              <w:t>Inchiriere camere firigorifice în cămine culurale loc: Bors, Sîntion ; Santaul Mic , Santaul Mare</w:t>
            </w:r>
          </w:p>
        </w:tc>
        <w:tc>
          <w:tcPr>
            <w:tcW w:w="1440" w:type="dxa"/>
          </w:tcPr>
          <w:p w:rsidR="00206D5A" w:rsidRPr="001C45A7" w:rsidRDefault="00206D5A" w:rsidP="00BD3DA3">
            <w:pPr>
              <w:jc w:val="right"/>
              <w:rPr>
                <w:sz w:val="22"/>
              </w:rPr>
            </w:pPr>
            <w:r>
              <w:rPr>
                <w:sz w:val="22"/>
                <w:szCs w:val="22"/>
              </w:rPr>
              <w:t>36</w:t>
            </w:r>
            <w:r w:rsidRPr="001C45A7">
              <w:rPr>
                <w:sz w:val="22"/>
                <w:szCs w:val="22"/>
              </w:rPr>
              <w:t xml:space="preserve"> lei /zi </w:t>
            </w:r>
          </w:p>
        </w:tc>
        <w:tc>
          <w:tcPr>
            <w:tcW w:w="1548" w:type="dxa"/>
          </w:tcPr>
          <w:p w:rsidR="00206D5A" w:rsidRPr="00BE51E8" w:rsidRDefault="00206D5A" w:rsidP="00BD3DA3">
            <w:pPr>
              <w:jc w:val="right"/>
              <w:rPr>
                <w:sz w:val="22"/>
              </w:rPr>
            </w:pPr>
            <w:r w:rsidRPr="00BE51E8">
              <w:rPr>
                <w:sz w:val="22"/>
                <w:szCs w:val="22"/>
              </w:rPr>
              <w:t xml:space="preserve">37 lei /zi </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5</w:t>
            </w:r>
          </w:p>
        </w:tc>
        <w:tc>
          <w:tcPr>
            <w:tcW w:w="9090" w:type="dxa"/>
          </w:tcPr>
          <w:p w:rsidR="00206D5A" w:rsidRPr="001C45A7" w:rsidRDefault="00206D5A" w:rsidP="00BD3DA3">
            <w:pPr>
              <w:rPr>
                <w:sz w:val="22"/>
              </w:rPr>
            </w:pPr>
            <w:r w:rsidRPr="001C45A7">
              <w:rPr>
                <w:color w:val="000000"/>
                <w:sz w:val="22"/>
                <w:szCs w:val="22"/>
              </w:rPr>
              <w:t xml:space="preserve">Chirie mese+bănci la toate localitățile </w:t>
            </w:r>
          </w:p>
        </w:tc>
        <w:tc>
          <w:tcPr>
            <w:tcW w:w="1440" w:type="dxa"/>
          </w:tcPr>
          <w:p w:rsidR="00206D5A" w:rsidRPr="001C45A7" w:rsidRDefault="00206D5A" w:rsidP="00BD3DA3">
            <w:pPr>
              <w:jc w:val="right"/>
              <w:rPr>
                <w:sz w:val="22"/>
              </w:rPr>
            </w:pPr>
            <w:r w:rsidRPr="001C45A7">
              <w:rPr>
                <w:color w:val="000000"/>
                <w:sz w:val="22"/>
                <w:szCs w:val="22"/>
              </w:rPr>
              <w:t>10 lei/set.</w:t>
            </w:r>
          </w:p>
        </w:tc>
        <w:tc>
          <w:tcPr>
            <w:tcW w:w="1548" w:type="dxa"/>
          </w:tcPr>
          <w:p w:rsidR="00206D5A" w:rsidRPr="00BE51E8" w:rsidRDefault="00206D5A" w:rsidP="00BD3DA3">
            <w:pPr>
              <w:jc w:val="right"/>
              <w:rPr>
                <w:sz w:val="22"/>
              </w:rPr>
            </w:pPr>
            <w:r w:rsidRPr="00BE51E8">
              <w:rPr>
                <w:sz w:val="22"/>
                <w:szCs w:val="22"/>
              </w:rPr>
              <w:t>10 lei/set.</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6</w:t>
            </w:r>
          </w:p>
        </w:tc>
        <w:tc>
          <w:tcPr>
            <w:tcW w:w="9090" w:type="dxa"/>
          </w:tcPr>
          <w:p w:rsidR="00206D5A" w:rsidRPr="001C45A7" w:rsidRDefault="00206D5A" w:rsidP="00BD3DA3">
            <w:pPr>
              <w:rPr>
                <w:color w:val="000000"/>
                <w:sz w:val="22"/>
              </w:rPr>
            </w:pPr>
            <w:r w:rsidRPr="001C45A7">
              <w:rPr>
                <w:color w:val="000000"/>
                <w:sz w:val="22"/>
                <w:szCs w:val="22"/>
              </w:rPr>
              <w:t xml:space="preserve">Abonament sala fitnes Stadion Bors </w:t>
            </w:r>
          </w:p>
        </w:tc>
        <w:tc>
          <w:tcPr>
            <w:tcW w:w="1440" w:type="dxa"/>
          </w:tcPr>
          <w:p w:rsidR="00206D5A" w:rsidRPr="001C45A7" w:rsidRDefault="00206D5A" w:rsidP="00BD3DA3">
            <w:pPr>
              <w:jc w:val="right"/>
              <w:rPr>
                <w:color w:val="000000"/>
                <w:sz w:val="22"/>
              </w:rPr>
            </w:pPr>
            <w:r>
              <w:rPr>
                <w:color w:val="000000"/>
                <w:sz w:val="22"/>
                <w:szCs w:val="22"/>
              </w:rPr>
              <w:t>60</w:t>
            </w:r>
            <w:r w:rsidRPr="001C45A7">
              <w:rPr>
                <w:color w:val="000000"/>
                <w:sz w:val="22"/>
                <w:szCs w:val="22"/>
              </w:rPr>
              <w:t xml:space="preserve"> lei/lună</w:t>
            </w:r>
          </w:p>
        </w:tc>
        <w:tc>
          <w:tcPr>
            <w:tcW w:w="1548" w:type="dxa"/>
          </w:tcPr>
          <w:p w:rsidR="00206D5A" w:rsidRPr="00BE51E8" w:rsidRDefault="00206D5A" w:rsidP="00BD3DA3">
            <w:pPr>
              <w:jc w:val="right"/>
              <w:rPr>
                <w:sz w:val="22"/>
              </w:rPr>
            </w:pPr>
            <w:r w:rsidRPr="00BE51E8">
              <w:rPr>
                <w:sz w:val="22"/>
                <w:szCs w:val="22"/>
              </w:rPr>
              <w:t>62 lei/lună</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7</w:t>
            </w:r>
          </w:p>
        </w:tc>
        <w:tc>
          <w:tcPr>
            <w:tcW w:w="9090" w:type="dxa"/>
          </w:tcPr>
          <w:p w:rsidR="00206D5A" w:rsidRPr="001C45A7" w:rsidRDefault="00206D5A" w:rsidP="00BD3DA3">
            <w:pPr>
              <w:rPr>
                <w:color w:val="000000"/>
                <w:sz w:val="22"/>
              </w:rPr>
            </w:pPr>
            <w:r w:rsidRPr="001C45A7">
              <w:rPr>
                <w:color w:val="000000"/>
                <w:sz w:val="22"/>
                <w:szCs w:val="22"/>
              </w:rPr>
              <w:t xml:space="preserve">Închirieri Sală de sport  pt.jocuri amicale persoanele din comună </w:t>
            </w:r>
          </w:p>
        </w:tc>
        <w:tc>
          <w:tcPr>
            <w:tcW w:w="1440" w:type="dxa"/>
          </w:tcPr>
          <w:p w:rsidR="00206D5A" w:rsidRPr="001C45A7" w:rsidRDefault="00206D5A" w:rsidP="00BD3DA3">
            <w:pPr>
              <w:jc w:val="right"/>
              <w:rPr>
                <w:color w:val="000000"/>
                <w:sz w:val="22"/>
              </w:rPr>
            </w:pPr>
            <w:r>
              <w:rPr>
                <w:color w:val="000000"/>
                <w:sz w:val="22"/>
                <w:szCs w:val="22"/>
              </w:rPr>
              <w:t>60</w:t>
            </w:r>
            <w:r w:rsidRPr="001C45A7">
              <w:rPr>
                <w:color w:val="000000"/>
                <w:sz w:val="22"/>
                <w:szCs w:val="22"/>
              </w:rPr>
              <w:t xml:space="preserve"> lei/oră</w:t>
            </w:r>
          </w:p>
        </w:tc>
        <w:tc>
          <w:tcPr>
            <w:tcW w:w="1548" w:type="dxa"/>
          </w:tcPr>
          <w:p w:rsidR="00206D5A" w:rsidRPr="00BE51E8" w:rsidRDefault="00206D5A" w:rsidP="00BD3DA3">
            <w:pPr>
              <w:jc w:val="right"/>
              <w:rPr>
                <w:sz w:val="22"/>
              </w:rPr>
            </w:pPr>
            <w:r w:rsidRPr="00BE51E8">
              <w:rPr>
                <w:sz w:val="22"/>
                <w:szCs w:val="22"/>
              </w:rPr>
              <w:t>62 lei/oră</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8</w:t>
            </w:r>
          </w:p>
        </w:tc>
        <w:tc>
          <w:tcPr>
            <w:tcW w:w="9090" w:type="dxa"/>
          </w:tcPr>
          <w:p w:rsidR="00206D5A" w:rsidRPr="001C45A7" w:rsidRDefault="00206D5A" w:rsidP="00BD3DA3">
            <w:pPr>
              <w:rPr>
                <w:color w:val="000000"/>
                <w:sz w:val="22"/>
              </w:rPr>
            </w:pPr>
            <w:r w:rsidRPr="001C45A7">
              <w:rPr>
                <w:color w:val="000000"/>
                <w:sz w:val="22"/>
                <w:szCs w:val="22"/>
              </w:rPr>
              <w:t xml:space="preserve">Închirieri Sală de sport  pt.jocuri amicale persoanele din afara comunei </w:t>
            </w:r>
          </w:p>
        </w:tc>
        <w:tc>
          <w:tcPr>
            <w:tcW w:w="1440" w:type="dxa"/>
          </w:tcPr>
          <w:p w:rsidR="00206D5A" w:rsidRPr="001C45A7" w:rsidRDefault="00206D5A" w:rsidP="00BD3DA3">
            <w:pPr>
              <w:jc w:val="right"/>
              <w:rPr>
                <w:color w:val="000000"/>
                <w:sz w:val="22"/>
              </w:rPr>
            </w:pPr>
            <w:r>
              <w:rPr>
                <w:color w:val="000000"/>
                <w:sz w:val="22"/>
                <w:szCs w:val="22"/>
              </w:rPr>
              <w:t>115</w:t>
            </w:r>
            <w:r w:rsidRPr="001C45A7">
              <w:rPr>
                <w:color w:val="000000"/>
                <w:sz w:val="22"/>
                <w:szCs w:val="22"/>
              </w:rPr>
              <w:t xml:space="preserve"> lei /oră </w:t>
            </w:r>
          </w:p>
        </w:tc>
        <w:tc>
          <w:tcPr>
            <w:tcW w:w="1548" w:type="dxa"/>
          </w:tcPr>
          <w:p w:rsidR="00206D5A" w:rsidRPr="00BE51E8" w:rsidRDefault="00206D5A" w:rsidP="00BD3DA3">
            <w:pPr>
              <w:jc w:val="right"/>
              <w:rPr>
                <w:sz w:val="22"/>
              </w:rPr>
            </w:pPr>
            <w:r w:rsidRPr="00BE51E8">
              <w:rPr>
                <w:sz w:val="22"/>
                <w:szCs w:val="22"/>
              </w:rPr>
              <w:t xml:space="preserve">118 lei /oră </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9</w:t>
            </w:r>
          </w:p>
        </w:tc>
        <w:tc>
          <w:tcPr>
            <w:tcW w:w="9090" w:type="dxa"/>
          </w:tcPr>
          <w:p w:rsidR="00206D5A" w:rsidRPr="001C45A7" w:rsidRDefault="00206D5A" w:rsidP="00BD3DA3">
            <w:pPr>
              <w:rPr>
                <w:color w:val="000000"/>
                <w:sz w:val="22"/>
              </w:rPr>
            </w:pPr>
            <w:r w:rsidRPr="001C45A7">
              <w:rPr>
                <w:color w:val="000000"/>
                <w:sz w:val="22"/>
                <w:szCs w:val="22"/>
              </w:rPr>
              <w:t>Închirieri Sală de sport  pentru competiții</w:t>
            </w:r>
          </w:p>
        </w:tc>
        <w:tc>
          <w:tcPr>
            <w:tcW w:w="1440" w:type="dxa"/>
          </w:tcPr>
          <w:p w:rsidR="00206D5A" w:rsidRPr="001C45A7" w:rsidRDefault="00206D5A" w:rsidP="00BD3DA3">
            <w:pPr>
              <w:jc w:val="right"/>
              <w:rPr>
                <w:color w:val="000000"/>
                <w:sz w:val="22"/>
              </w:rPr>
            </w:pPr>
            <w:r>
              <w:rPr>
                <w:color w:val="000000"/>
                <w:sz w:val="22"/>
                <w:szCs w:val="22"/>
              </w:rPr>
              <w:t>135</w:t>
            </w:r>
            <w:r w:rsidRPr="001C45A7">
              <w:rPr>
                <w:color w:val="000000"/>
                <w:sz w:val="22"/>
                <w:szCs w:val="22"/>
              </w:rPr>
              <w:t xml:space="preserve"> lei /oră</w:t>
            </w:r>
          </w:p>
        </w:tc>
        <w:tc>
          <w:tcPr>
            <w:tcW w:w="1548" w:type="dxa"/>
          </w:tcPr>
          <w:p w:rsidR="00206D5A" w:rsidRPr="00BE51E8" w:rsidRDefault="00206D5A" w:rsidP="00BD3DA3">
            <w:pPr>
              <w:jc w:val="right"/>
              <w:rPr>
                <w:sz w:val="22"/>
              </w:rPr>
            </w:pPr>
            <w:r w:rsidRPr="00BE51E8">
              <w:rPr>
                <w:sz w:val="22"/>
                <w:szCs w:val="22"/>
              </w:rPr>
              <w:t>139 lei /oră</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10</w:t>
            </w:r>
          </w:p>
        </w:tc>
        <w:tc>
          <w:tcPr>
            <w:tcW w:w="9090" w:type="dxa"/>
          </w:tcPr>
          <w:p w:rsidR="00206D5A" w:rsidRPr="001C45A7" w:rsidRDefault="00206D5A" w:rsidP="00BD3DA3">
            <w:pPr>
              <w:rPr>
                <w:sz w:val="22"/>
              </w:rPr>
            </w:pPr>
            <w:r w:rsidRPr="001C45A7">
              <w:rPr>
                <w:sz w:val="22"/>
                <w:szCs w:val="22"/>
              </w:rPr>
              <w:t xml:space="preserve">Taxa pentru eliberarea adeverințelor </w:t>
            </w:r>
          </w:p>
        </w:tc>
        <w:tc>
          <w:tcPr>
            <w:tcW w:w="1440" w:type="dxa"/>
          </w:tcPr>
          <w:p w:rsidR="00206D5A" w:rsidRPr="001C45A7" w:rsidRDefault="00206D5A" w:rsidP="00BD3DA3">
            <w:pPr>
              <w:jc w:val="right"/>
              <w:rPr>
                <w:sz w:val="22"/>
              </w:rPr>
            </w:pPr>
            <w:r w:rsidRPr="001C45A7">
              <w:rPr>
                <w:sz w:val="22"/>
                <w:szCs w:val="22"/>
              </w:rPr>
              <w:t xml:space="preserve">3 lei </w:t>
            </w:r>
          </w:p>
        </w:tc>
        <w:tc>
          <w:tcPr>
            <w:tcW w:w="1548" w:type="dxa"/>
          </w:tcPr>
          <w:p w:rsidR="00206D5A" w:rsidRPr="00BE51E8" w:rsidRDefault="00206D5A" w:rsidP="00BD3DA3">
            <w:pPr>
              <w:jc w:val="right"/>
              <w:rPr>
                <w:sz w:val="22"/>
              </w:rPr>
            </w:pPr>
            <w:r w:rsidRPr="00BE51E8">
              <w:rPr>
                <w:sz w:val="22"/>
                <w:szCs w:val="22"/>
              </w:rPr>
              <w:t xml:space="preserve">3 lei </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11</w:t>
            </w:r>
          </w:p>
        </w:tc>
        <w:tc>
          <w:tcPr>
            <w:tcW w:w="9090" w:type="dxa"/>
          </w:tcPr>
          <w:p w:rsidR="00206D5A" w:rsidRPr="001C45A7" w:rsidRDefault="00206D5A" w:rsidP="00BD3DA3">
            <w:pPr>
              <w:rPr>
                <w:sz w:val="22"/>
              </w:rPr>
            </w:pPr>
            <w:r w:rsidRPr="001C45A7">
              <w:rPr>
                <w:sz w:val="22"/>
                <w:szCs w:val="22"/>
              </w:rPr>
              <w:t>Taxa Xerox format A4</w:t>
            </w:r>
          </w:p>
        </w:tc>
        <w:tc>
          <w:tcPr>
            <w:tcW w:w="1440" w:type="dxa"/>
          </w:tcPr>
          <w:p w:rsidR="00206D5A" w:rsidRPr="001C45A7" w:rsidRDefault="00206D5A" w:rsidP="00BD3DA3">
            <w:pPr>
              <w:jc w:val="right"/>
              <w:rPr>
                <w:sz w:val="22"/>
              </w:rPr>
            </w:pPr>
            <w:r w:rsidRPr="001C45A7">
              <w:rPr>
                <w:sz w:val="22"/>
                <w:szCs w:val="22"/>
              </w:rPr>
              <w:t>1 lei/pag.</w:t>
            </w:r>
          </w:p>
        </w:tc>
        <w:tc>
          <w:tcPr>
            <w:tcW w:w="1548" w:type="dxa"/>
          </w:tcPr>
          <w:p w:rsidR="00206D5A" w:rsidRPr="00BE51E8" w:rsidRDefault="00206D5A" w:rsidP="00BD3DA3">
            <w:pPr>
              <w:jc w:val="right"/>
              <w:rPr>
                <w:sz w:val="22"/>
              </w:rPr>
            </w:pPr>
            <w:r w:rsidRPr="00BE51E8">
              <w:rPr>
                <w:sz w:val="22"/>
                <w:szCs w:val="22"/>
              </w:rPr>
              <w:t>1 lei/pag.</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12</w:t>
            </w:r>
          </w:p>
        </w:tc>
        <w:tc>
          <w:tcPr>
            <w:tcW w:w="9090" w:type="dxa"/>
          </w:tcPr>
          <w:p w:rsidR="00206D5A" w:rsidRPr="001C45A7" w:rsidRDefault="00206D5A" w:rsidP="00BD3DA3">
            <w:pPr>
              <w:rPr>
                <w:sz w:val="22"/>
              </w:rPr>
            </w:pPr>
            <w:r w:rsidRPr="001C45A7">
              <w:rPr>
                <w:sz w:val="22"/>
                <w:szCs w:val="22"/>
              </w:rPr>
              <w:t>Taxa Xerox format A3</w:t>
            </w:r>
          </w:p>
        </w:tc>
        <w:tc>
          <w:tcPr>
            <w:tcW w:w="1440" w:type="dxa"/>
          </w:tcPr>
          <w:p w:rsidR="00206D5A" w:rsidRPr="001C45A7" w:rsidRDefault="00206D5A" w:rsidP="00BD3DA3">
            <w:pPr>
              <w:jc w:val="right"/>
              <w:rPr>
                <w:sz w:val="22"/>
              </w:rPr>
            </w:pPr>
            <w:r w:rsidRPr="001C45A7">
              <w:rPr>
                <w:sz w:val="22"/>
                <w:szCs w:val="22"/>
              </w:rPr>
              <w:t>2  lei/pag</w:t>
            </w:r>
          </w:p>
        </w:tc>
        <w:tc>
          <w:tcPr>
            <w:tcW w:w="1548" w:type="dxa"/>
          </w:tcPr>
          <w:p w:rsidR="00206D5A" w:rsidRPr="00BE51E8" w:rsidRDefault="00206D5A" w:rsidP="00BD3DA3">
            <w:pPr>
              <w:jc w:val="right"/>
              <w:rPr>
                <w:sz w:val="22"/>
              </w:rPr>
            </w:pPr>
            <w:r w:rsidRPr="00BE51E8">
              <w:rPr>
                <w:sz w:val="22"/>
                <w:szCs w:val="22"/>
              </w:rPr>
              <w:t>2  lei/pag</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13</w:t>
            </w:r>
          </w:p>
        </w:tc>
        <w:tc>
          <w:tcPr>
            <w:tcW w:w="9090" w:type="dxa"/>
          </w:tcPr>
          <w:p w:rsidR="00206D5A" w:rsidRPr="001C45A7" w:rsidRDefault="00206D5A" w:rsidP="00BD3DA3">
            <w:pPr>
              <w:rPr>
                <w:sz w:val="22"/>
              </w:rPr>
            </w:pPr>
            <w:r w:rsidRPr="001C45A7">
              <w:rPr>
                <w:sz w:val="22"/>
                <w:szCs w:val="22"/>
              </w:rPr>
              <w:t>Taxa eliberare extras din plan parcelar A4</w:t>
            </w:r>
          </w:p>
        </w:tc>
        <w:tc>
          <w:tcPr>
            <w:tcW w:w="1440" w:type="dxa"/>
          </w:tcPr>
          <w:p w:rsidR="00206D5A" w:rsidRPr="001C45A7" w:rsidRDefault="00206D5A" w:rsidP="00BD3DA3">
            <w:pPr>
              <w:jc w:val="right"/>
              <w:rPr>
                <w:sz w:val="22"/>
              </w:rPr>
            </w:pPr>
            <w:r w:rsidRPr="001C45A7">
              <w:rPr>
                <w:sz w:val="22"/>
                <w:szCs w:val="22"/>
              </w:rPr>
              <w:t>3  lei/pag</w:t>
            </w:r>
          </w:p>
        </w:tc>
        <w:tc>
          <w:tcPr>
            <w:tcW w:w="1548" w:type="dxa"/>
          </w:tcPr>
          <w:p w:rsidR="00206D5A" w:rsidRPr="00BE51E8" w:rsidRDefault="00206D5A" w:rsidP="00BD3DA3">
            <w:pPr>
              <w:jc w:val="right"/>
              <w:rPr>
                <w:sz w:val="22"/>
              </w:rPr>
            </w:pPr>
            <w:r w:rsidRPr="00BE51E8">
              <w:rPr>
                <w:sz w:val="22"/>
                <w:szCs w:val="22"/>
              </w:rPr>
              <w:t>3  lei/pag</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14</w:t>
            </w:r>
          </w:p>
        </w:tc>
        <w:tc>
          <w:tcPr>
            <w:tcW w:w="9090" w:type="dxa"/>
          </w:tcPr>
          <w:p w:rsidR="00206D5A" w:rsidRPr="001C45A7" w:rsidRDefault="00206D5A" w:rsidP="00BD3DA3">
            <w:pPr>
              <w:rPr>
                <w:sz w:val="22"/>
              </w:rPr>
            </w:pPr>
            <w:r w:rsidRPr="001C45A7">
              <w:rPr>
                <w:sz w:val="22"/>
                <w:szCs w:val="22"/>
              </w:rPr>
              <w:t>Taxa eliberare extras din plan parcelar A3</w:t>
            </w:r>
          </w:p>
        </w:tc>
        <w:tc>
          <w:tcPr>
            <w:tcW w:w="1440" w:type="dxa"/>
          </w:tcPr>
          <w:p w:rsidR="00206D5A" w:rsidRPr="001C45A7" w:rsidRDefault="00206D5A" w:rsidP="00BD3DA3">
            <w:pPr>
              <w:jc w:val="right"/>
              <w:rPr>
                <w:sz w:val="22"/>
              </w:rPr>
            </w:pPr>
            <w:r w:rsidRPr="001C45A7">
              <w:rPr>
                <w:sz w:val="22"/>
                <w:szCs w:val="22"/>
              </w:rPr>
              <w:t>5  lei/pag</w:t>
            </w:r>
          </w:p>
        </w:tc>
        <w:tc>
          <w:tcPr>
            <w:tcW w:w="1548" w:type="dxa"/>
          </w:tcPr>
          <w:p w:rsidR="00206D5A" w:rsidRPr="00BE51E8" w:rsidRDefault="00206D5A" w:rsidP="00BD3DA3">
            <w:pPr>
              <w:jc w:val="right"/>
              <w:rPr>
                <w:sz w:val="22"/>
              </w:rPr>
            </w:pPr>
            <w:r w:rsidRPr="00BE51E8">
              <w:rPr>
                <w:sz w:val="22"/>
                <w:szCs w:val="22"/>
              </w:rPr>
              <w:t>5  lei/pag</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15</w:t>
            </w:r>
          </w:p>
        </w:tc>
        <w:tc>
          <w:tcPr>
            <w:tcW w:w="9090" w:type="dxa"/>
          </w:tcPr>
          <w:p w:rsidR="00206D5A" w:rsidRPr="001C45A7" w:rsidRDefault="00206D5A" w:rsidP="00BD3DA3">
            <w:pPr>
              <w:rPr>
                <w:sz w:val="22"/>
              </w:rPr>
            </w:pPr>
            <w:r w:rsidRPr="001C45A7">
              <w:rPr>
                <w:sz w:val="22"/>
                <w:szCs w:val="22"/>
              </w:rPr>
              <w:t>Taxa pentru efectuarea de vânzări stradale</w:t>
            </w:r>
          </w:p>
        </w:tc>
        <w:tc>
          <w:tcPr>
            <w:tcW w:w="1440" w:type="dxa"/>
          </w:tcPr>
          <w:p w:rsidR="00206D5A" w:rsidRPr="001C45A7" w:rsidRDefault="00206D5A" w:rsidP="00BD3DA3">
            <w:pPr>
              <w:jc w:val="right"/>
              <w:rPr>
                <w:sz w:val="22"/>
              </w:rPr>
            </w:pPr>
            <w:r>
              <w:rPr>
                <w:sz w:val="22"/>
                <w:szCs w:val="22"/>
              </w:rPr>
              <w:t>16</w:t>
            </w:r>
            <w:r w:rsidRPr="001C45A7">
              <w:rPr>
                <w:sz w:val="22"/>
                <w:szCs w:val="22"/>
              </w:rPr>
              <w:t xml:space="preserve"> lei </w:t>
            </w:r>
          </w:p>
        </w:tc>
        <w:tc>
          <w:tcPr>
            <w:tcW w:w="1548" w:type="dxa"/>
          </w:tcPr>
          <w:p w:rsidR="00206D5A" w:rsidRPr="00BE51E8" w:rsidRDefault="00206D5A" w:rsidP="00BD3DA3">
            <w:pPr>
              <w:jc w:val="right"/>
              <w:rPr>
                <w:sz w:val="22"/>
              </w:rPr>
            </w:pPr>
            <w:r w:rsidRPr="00BE51E8">
              <w:rPr>
                <w:sz w:val="22"/>
                <w:szCs w:val="22"/>
              </w:rPr>
              <w:t xml:space="preserve">16 lei </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16</w:t>
            </w:r>
          </w:p>
        </w:tc>
        <w:tc>
          <w:tcPr>
            <w:tcW w:w="9090" w:type="dxa"/>
          </w:tcPr>
          <w:p w:rsidR="00206D5A" w:rsidRPr="001C45A7" w:rsidRDefault="00206D5A" w:rsidP="00BD3DA3">
            <w:pPr>
              <w:rPr>
                <w:sz w:val="22"/>
              </w:rPr>
            </w:pPr>
            <w:r w:rsidRPr="001C45A7">
              <w:rPr>
                <w:sz w:val="22"/>
                <w:szCs w:val="22"/>
              </w:rPr>
              <w:t>Taxa pentru divort administartiv</w:t>
            </w:r>
          </w:p>
        </w:tc>
        <w:tc>
          <w:tcPr>
            <w:tcW w:w="1440" w:type="dxa"/>
          </w:tcPr>
          <w:p w:rsidR="00206D5A" w:rsidRPr="001C45A7" w:rsidRDefault="00206D5A" w:rsidP="00BD3DA3">
            <w:pPr>
              <w:jc w:val="right"/>
              <w:rPr>
                <w:sz w:val="22"/>
              </w:rPr>
            </w:pPr>
            <w:r>
              <w:rPr>
                <w:sz w:val="22"/>
                <w:szCs w:val="22"/>
              </w:rPr>
              <w:t>55</w:t>
            </w:r>
            <w:r w:rsidRPr="001C45A7">
              <w:rPr>
                <w:sz w:val="22"/>
                <w:szCs w:val="22"/>
              </w:rPr>
              <w:t xml:space="preserve">0 lei </w:t>
            </w:r>
          </w:p>
        </w:tc>
        <w:tc>
          <w:tcPr>
            <w:tcW w:w="1548" w:type="dxa"/>
          </w:tcPr>
          <w:p w:rsidR="00206D5A" w:rsidRPr="00BE51E8" w:rsidRDefault="00206D5A" w:rsidP="00BD3DA3">
            <w:pPr>
              <w:jc w:val="right"/>
              <w:rPr>
                <w:sz w:val="22"/>
              </w:rPr>
            </w:pPr>
            <w:r w:rsidRPr="00BE51E8">
              <w:rPr>
                <w:sz w:val="22"/>
                <w:szCs w:val="22"/>
              </w:rPr>
              <w:t xml:space="preserve">565 lei </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17</w:t>
            </w:r>
          </w:p>
        </w:tc>
        <w:tc>
          <w:tcPr>
            <w:tcW w:w="9090" w:type="dxa"/>
          </w:tcPr>
          <w:p w:rsidR="00206D5A" w:rsidRPr="001C45A7" w:rsidRDefault="00206D5A" w:rsidP="00BD3DA3">
            <w:pPr>
              <w:rPr>
                <w:sz w:val="22"/>
              </w:rPr>
            </w:pPr>
            <w:r w:rsidRPr="001C45A7">
              <w:rPr>
                <w:sz w:val="22"/>
                <w:szCs w:val="22"/>
              </w:rPr>
              <w:t xml:space="preserve">Branșament la conducte de gaz -persoane fizice </w:t>
            </w:r>
          </w:p>
        </w:tc>
        <w:tc>
          <w:tcPr>
            <w:tcW w:w="1440" w:type="dxa"/>
          </w:tcPr>
          <w:p w:rsidR="00206D5A" w:rsidRPr="001C45A7" w:rsidRDefault="00206D5A" w:rsidP="00BD3DA3">
            <w:pPr>
              <w:jc w:val="right"/>
              <w:rPr>
                <w:sz w:val="22"/>
              </w:rPr>
            </w:pPr>
            <w:r>
              <w:rPr>
                <w:sz w:val="22"/>
                <w:szCs w:val="22"/>
              </w:rPr>
              <w:t>1.435</w:t>
            </w:r>
            <w:r w:rsidRPr="001C45A7">
              <w:rPr>
                <w:sz w:val="22"/>
                <w:szCs w:val="22"/>
              </w:rPr>
              <w:t xml:space="preserve"> lei  </w:t>
            </w:r>
          </w:p>
        </w:tc>
        <w:tc>
          <w:tcPr>
            <w:tcW w:w="1548" w:type="dxa"/>
          </w:tcPr>
          <w:p w:rsidR="00206D5A" w:rsidRPr="00BE51E8" w:rsidRDefault="00206D5A" w:rsidP="00BD3DA3">
            <w:pPr>
              <w:jc w:val="right"/>
              <w:rPr>
                <w:sz w:val="22"/>
              </w:rPr>
            </w:pPr>
            <w:r w:rsidRPr="00BE51E8">
              <w:rPr>
                <w:sz w:val="22"/>
                <w:szCs w:val="22"/>
              </w:rPr>
              <w:t xml:space="preserve">1.473 lei  </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18</w:t>
            </w:r>
          </w:p>
        </w:tc>
        <w:tc>
          <w:tcPr>
            <w:tcW w:w="9090" w:type="dxa"/>
          </w:tcPr>
          <w:p w:rsidR="00206D5A" w:rsidRPr="001C45A7" w:rsidRDefault="00206D5A" w:rsidP="00BD3DA3">
            <w:pPr>
              <w:rPr>
                <w:sz w:val="22"/>
              </w:rPr>
            </w:pPr>
            <w:r w:rsidRPr="001C45A7">
              <w:rPr>
                <w:sz w:val="22"/>
                <w:szCs w:val="22"/>
              </w:rPr>
              <w:t xml:space="preserve">Branșament la conducte de gaz -persoane juridice </w:t>
            </w:r>
          </w:p>
        </w:tc>
        <w:tc>
          <w:tcPr>
            <w:tcW w:w="1440" w:type="dxa"/>
          </w:tcPr>
          <w:p w:rsidR="00206D5A" w:rsidRPr="001C45A7" w:rsidRDefault="00206D5A" w:rsidP="00BD3DA3">
            <w:pPr>
              <w:jc w:val="right"/>
              <w:rPr>
                <w:sz w:val="22"/>
              </w:rPr>
            </w:pPr>
            <w:r>
              <w:rPr>
                <w:sz w:val="22"/>
                <w:szCs w:val="22"/>
              </w:rPr>
              <w:t>4.985</w:t>
            </w:r>
            <w:r w:rsidRPr="001C45A7">
              <w:rPr>
                <w:sz w:val="22"/>
                <w:szCs w:val="22"/>
              </w:rPr>
              <w:t xml:space="preserve"> lei</w:t>
            </w:r>
          </w:p>
        </w:tc>
        <w:tc>
          <w:tcPr>
            <w:tcW w:w="1548" w:type="dxa"/>
          </w:tcPr>
          <w:p w:rsidR="00206D5A" w:rsidRPr="00BE51E8" w:rsidRDefault="00206D5A" w:rsidP="00BD3DA3">
            <w:pPr>
              <w:jc w:val="right"/>
              <w:rPr>
                <w:sz w:val="22"/>
              </w:rPr>
            </w:pPr>
            <w:r w:rsidRPr="00BE51E8">
              <w:rPr>
                <w:sz w:val="22"/>
                <w:szCs w:val="22"/>
              </w:rPr>
              <w:t>5.116 lei</w:t>
            </w:r>
          </w:p>
        </w:tc>
      </w:tr>
      <w:tr w:rsidR="00206D5A" w:rsidRPr="00BE51E8"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19</w:t>
            </w:r>
          </w:p>
        </w:tc>
        <w:tc>
          <w:tcPr>
            <w:tcW w:w="9090" w:type="dxa"/>
          </w:tcPr>
          <w:p w:rsidR="00206D5A" w:rsidRPr="001C45A7" w:rsidRDefault="00206D5A" w:rsidP="00BD3DA3">
            <w:pPr>
              <w:rPr>
                <w:sz w:val="22"/>
              </w:rPr>
            </w:pPr>
            <w:r w:rsidRPr="001C45A7">
              <w:rPr>
                <w:sz w:val="22"/>
                <w:szCs w:val="22"/>
              </w:rPr>
              <w:t>Transcrierea, la cerere, in registrele de stare civila romane, a actelor de stare civila intocmite de autoritatile straine</w:t>
            </w:r>
          </w:p>
        </w:tc>
        <w:tc>
          <w:tcPr>
            <w:tcW w:w="1440" w:type="dxa"/>
          </w:tcPr>
          <w:p w:rsidR="00206D5A" w:rsidRPr="001C45A7" w:rsidRDefault="00206D5A" w:rsidP="00BD3DA3">
            <w:pPr>
              <w:jc w:val="right"/>
              <w:rPr>
                <w:sz w:val="22"/>
              </w:rPr>
            </w:pPr>
            <w:r>
              <w:rPr>
                <w:sz w:val="22"/>
                <w:szCs w:val="22"/>
              </w:rPr>
              <w:t>62</w:t>
            </w:r>
            <w:r w:rsidRPr="001C45A7">
              <w:rPr>
                <w:sz w:val="22"/>
                <w:szCs w:val="22"/>
              </w:rPr>
              <w:t xml:space="preserve"> lei </w:t>
            </w:r>
          </w:p>
        </w:tc>
        <w:tc>
          <w:tcPr>
            <w:tcW w:w="1548" w:type="dxa"/>
          </w:tcPr>
          <w:p w:rsidR="00206D5A" w:rsidRPr="00BE51E8" w:rsidRDefault="00206D5A" w:rsidP="00BD3DA3">
            <w:pPr>
              <w:jc w:val="right"/>
              <w:rPr>
                <w:sz w:val="22"/>
              </w:rPr>
            </w:pPr>
            <w:r w:rsidRPr="00BE51E8">
              <w:rPr>
                <w:sz w:val="22"/>
                <w:szCs w:val="22"/>
              </w:rPr>
              <w:t xml:space="preserve">64 lei </w:t>
            </w:r>
          </w:p>
        </w:tc>
      </w:tr>
      <w:tr w:rsidR="00FC4957" w:rsidRPr="00BE51E8" w:rsidTr="00BD3DA3">
        <w:tc>
          <w:tcPr>
            <w:tcW w:w="566" w:type="dxa"/>
          </w:tcPr>
          <w:p w:rsidR="00FC4957" w:rsidRPr="0094616E" w:rsidRDefault="00FC4957" w:rsidP="00BD3DA3">
            <w:pPr>
              <w:pStyle w:val="NormalWeb"/>
              <w:rPr>
                <w:sz w:val="20"/>
                <w:szCs w:val="20"/>
              </w:rPr>
            </w:pPr>
          </w:p>
        </w:tc>
        <w:tc>
          <w:tcPr>
            <w:tcW w:w="532" w:type="dxa"/>
          </w:tcPr>
          <w:p w:rsidR="00FC4957" w:rsidRPr="0094616E" w:rsidRDefault="00FC4957" w:rsidP="00BD3DA3">
            <w:pPr>
              <w:rPr>
                <w:sz w:val="20"/>
                <w:szCs w:val="20"/>
              </w:rPr>
            </w:pPr>
            <w:r>
              <w:rPr>
                <w:sz w:val="20"/>
                <w:szCs w:val="20"/>
              </w:rPr>
              <w:t>20</w:t>
            </w:r>
          </w:p>
        </w:tc>
        <w:tc>
          <w:tcPr>
            <w:tcW w:w="9090" w:type="dxa"/>
          </w:tcPr>
          <w:p w:rsidR="00FC4957" w:rsidRPr="001C45A7" w:rsidRDefault="00FC4957" w:rsidP="00BD3DA3">
            <w:pPr>
              <w:rPr>
                <w:sz w:val="22"/>
                <w:szCs w:val="22"/>
              </w:rPr>
            </w:pPr>
            <w:r>
              <w:rPr>
                <w:sz w:val="22"/>
                <w:szCs w:val="22"/>
              </w:rPr>
              <w:t xml:space="preserve">Taxa contract de arendare </w:t>
            </w:r>
          </w:p>
        </w:tc>
        <w:tc>
          <w:tcPr>
            <w:tcW w:w="1440" w:type="dxa"/>
          </w:tcPr>
          <w:p w:rsidR="00FC4957" w:rsidRDefault="00FC4957" w:rsidP="00BD3DA3">
            <w:pPr>
              <w:jc w:val="right"/>
              <w:rPr>
                <w:sz w:val="22"/>
                <w:szCs w:val="22"/>
              </w:rPr>
            </w:pPr>
            <w:r>
              <w:rPr>
                <w:sz w:val="22"/>
                <w:szCs w:val="22"/>
              </w:rPr>
              <w:t>5 lei /contract</w:t>
            </w:r>
          </w:p>
        </w:tc>
        <w:tc>
          <w:tcPr>
            <w:tcW w:w="1548" w:type="dxa"/>
          </w:tcPr>
          <w:p w:rsidR="00FC4957" w:rsidRPr="00BE51E8" w:rsidRDefault="00FC4957" w:rsidP="00BD3DA3">
            <w:pPr>
              <w:jc w:val="right"/>
              <w:rPr>
                <w:sz w:val="22"/>
                <w:szCs w:val="22"/>
              </w:rPr>
            </w:pPr>
            <w:r>
              <w:rPr>
                <w:sz w:val="22"/>
                <w:szCs w:val="22"/>
              </w:rPr>
              <w:t>5 lei /contract</w:t>
            </w:r>
          </w:p>
        </w:tc>
      </w:tr>
      <w:tr w:rsidR="00206D5A" w:rsidRPr="0094616E" w:rsidTr="00BD3DA3">
        <w:tc>
          <w:tcPr>
            <w:tcW w:w="566" w:type="dxa"/>
          </w:tcPr>
          <w:p w:rsidR="00206D5A" w:rsidRPr="0094616E" w:rsidRDefault="00206D5A" w:rsidP="00BD3DA3">
            <w:pPr>
              <w:pStyle w:val="NormalWeb"/>
              <w:rPr>
                <w:sz w:val="20"/>
                <w:szCs w:val="20"/>
              </w:rPr>
            </w:pPr>
          </w:p>
        </w:tc>
        <w:tc>
          <w:tcPr>
            <w:tcW w:w="532" w:type="dxa"/>
          </w:tcPr>
          <w:p w:rsidR="00206D5A" w:rsidRPr="0094616E" w:rsidRDefault="00206D5A" w:rsidP="00BD3DA3">
            <w:pPr>
              <w:rPr>
                <w:sz w:val="20"/>
                <w:szCs w:val="20"/>
              </w:rPr>
            </w:pPr>
            <w:r w:rsidRPr="0094616E">
              <w:rPr>
                <w:sz w:val="20"/>
                <w:szCs w:val="20"/>
              </w:rPr>
              <w:t>2</w:t>
            </w:r>
            <w:r w:rsidR="00FC4957">
              <w:rPr>
                <w:sz w:val="20"/>
                <w:szCs w:val="20"/>
              </w:rPr>
              <w:t>1</w:t>
            </w:r>
          </w:p>
        </w:tc>
        <w:tc>
          <w:tcPr>
            <w:tcW w:w="9090" w:type="dxa"/>
          </w:tcPr>
          <w:p w:rsidR="00206D5A" w:rsidRPr="001C45A7" w:rsidRDefault="00206D5A" w:rsidP="00BD3DA3">
            <w:pPr>
              <w:rPr>
                <w:sz w:val="22"/>
              </w:rPr>
            </w:pPr>
            <w:r w:rsidRPr="001C45A7">
              <w:rPr>
                <w:sz w:val="22"/>
                <w:szCs w:val="22"/>
              </w:rPr>
              <w:t xml:space="preserve">Taxa autorizatie de transport greu </w:t>
            </w:r>
            <w:r w:rsidRPr="001C45A7">
              <w:rPr>
                <w:b/>
                <w:sz w:val="22"/>
                <w:szCs w:val="22"/>
              </w:rPr>
              <w:t>conform HCL 79/2018</w:t>
            </w:r>
          </w:p>
        </w:tc>
        <w:tc>
          <w:tcPr>
            <w:tcW w:w="2988" w:type="dxa"/>
            <w:gridSpan w:val="2"/>
          </w:tcPr>
          <w:p w:rsidR="00206D5A" w:rsidRPr="001C45A7" w:rsidRDefault="00206D5A" w:rsidP="00BD3DA3">
            <w:pPr>
              <w:rPr>
                <w:sz w:val="22"/>
              </w:rPr>
            </w:pPr>
            <w:r w:rsidRPr="001C45A7">
              <w:rPr>
                <w:sz w:val="22"/>
                <w:szCs w:val="22"/>
              </w:rPr>
              <w:t>Prevăzut in HCL 79/2018 anexat</w:t>
            </w:r>
          </w:p>
        </w:tc>
      </w:tr>
    </w:tbl>
    <w:p w:rsidR="00206D5A" w:rsidRDefault="00206D5A" w:rsidP="00206D5A">
      <w:pPr>
        <w:rPr>
          <w:color w:val="000000"/>
          <w:sz w:val="24"/>
        </w:rPr>
      </w:pPr>
      <w:r w:rsidRPr="0094616E">
        <w:rPr>
          <w:sz w:val="20"/>
          <w:szCs w:val="20"/>
        </w:rPr>
        <w:t xml:space="preserve">*Nivelul din tabelul anterior s-a obtinut prin aplicarea la nivelul maxim stabilit prin Legea 227/2015 a inflatiei si </w:t>
      </w:r>
      <w:r>
        <w:rPr>
          <w:sz w:val="20"/>
          <w:szCs w:val="20"/>
        </w:rPr>
        <w:t>a unei cote până le  50</w:t>
      </w:r>
      <w:r w:rsidRPr="0094616E">
        <w:rPr>
          <w:sz w:val="20"/>
          <w:szCs w:val="20"/>
        </w:rPr>
        <w:t>%, conform art. 489 din legea 227/2015 privind codul fiscal</w:t>
      </w:r>
    </w:p>
    <w:p w:rsidR="00206D5A" w:rsidRDefault="00206D5A" w:rsidP="00206D5A">
      <w:pPr>
        <w:rPr>
          <w:color w:val="000000"/>
          <w:sz w:val="24"/>
        </w:rPr>
      </w:pPr>
    </w:p>
    <w:p w:rsidR="00206D5A" w:rsidRPr="00FD71D5" w:rsidRDefault="00206D5A" w:rsidP="00206D5A">
      <w:pPr>
        <w:spacing w:line="360" w:lineRule="auto"/>
        <w:rPr>
          <w:color w:val="000000"/>
          <w:sz w:val="24"/>
        </w:rPr>
      </w:pPr>
      <w:r w:rsidRPr="00FD71D5">
        <w:rPr>
          <w:color w:val="000000"/>
          <w:sz w:val="24"/>
        </w:rPr>
        <w:t>Persoanele care închiriază căminele culturale obligatoriu să dețină reședința sau domiciliul pe raza Comunei Borș, beneficiarii vor suporta costul utilitățiilor  consumate (apă, curent, gaz metan).</w:t>
      </w:r>
    </w:p>
    <w:p w:rsidR="00206D5A" w:rsidRPr="009E6790" w:rsidRDefault="00206D5A" w:rsidP="00206D5A">
      <w:pPr>
        <w:rPr>
          <w:color w:val="000000"/>
          <w:sz w:val="24"/>
        </w:rPr>
      </w:pPr>
      <w:r w:rsidRPr="00FD71D5">
        <w:rPr>
          <w:color w:val="000000"/>
          <w:sz w:val="24"/>
        </w:rPr>
        <w:tab/>
      </w:r>
    </w:p>
    <w:p w:rsidR="00206D5A" w:rsidRPr="00FD71D5" w:rsidRDefault="00206D5A" w:rsidP="00206D5A">
      <w:pPr>
        <w:spacing w:line="345" w:lineRule="atLeast"/>
        <w:outlineLvl w:val="3"/>
        <w:rPr>
          <w:b/>
          <w:bCs/>
          <w:color w:val="000000"/>
          <w:sz w:val="24"/>
          <w:u w:val="single"/>
          <w:lang w:val="en-US" w:eastAsia="en-US"/>
        </w:rPr>
      </w:pPr>
      <w:r w:rsidRPr="00FD71D5">
        <w:rPr>
          <w:b/>
          <w:color w:val="000000"/>
          <w:sz w:val="24"/>
          <w:u w:val="single"/>
        </w:rPr>
        <w:t xml:space="preserve">X. </w:t>
      </w:r>
      <w:r w:rsidRPr="00E93678">
        <w:rPr>
          <w:b/>
          <w:bCs/>
          <w:color w:val="000000"/>
          <w:szCs w:val="28"/>
          <w:u w:val="single"/>
          <w:lang w:val="en-US" w:eastAsia="en-US"/>
        </w:rPr>
        <w:t>Sancţiuni conform art.493</w:t>
      </w:r>
      <w:r w:rsidRPr="00FD71D5">
        <w:rPr>
          <w:b/>
          <w:bCs/>
          <w:color w:val="000000"/>
          <w:sz w:val="24"/>
          <w:u w:val="single"/>
          <w:lang w:val="en-US" w:eastAsia="en-US"/>
        </w:rPr>
        <w:t xml:space="preserve"> </w:t>
      </w:r>
    </w:p>
    <w:p w:rsidR="00206D5A" w:rsidRPr="00FD71D5" w:rsidRDefault="00206D5A" w:rsidP="00206D5A">
      <w:pPr>
        <w:tabs>
          <w:tab w:val="left" w:pos="2235"/>
        </w:tabs>
        <w:spacing w:line="345" w:lineRule="atLeast"/>
        <w:outlineLvl w:val="3"/>
        <w:rPr>
          <w:b/>
          <w:bCs/>
          <w:color w:val="000000"/>
          <w:sz w:val="24"/>
          <w:lang w:val="en-US" w:eastAsia="en-US"/>
        </w:rPr>
      </w:pPr>
      <w:r w:rsidRPr="00FD71D5">
        <w:rPr>
          <w:b/>
          <w:bCs/>
          <w:color w:val="000000"/>
          <w:sz w:val="24"/>
          <w:lang w:val="en-US" w:eastAsia="en-US"/>
        </w:rPr>
        <w:tab/>
      </w:r>
    </w:p>
    <w:p w:rsidR="00206D5A" w:rsidRPr="00FD71D5" w:rsidRDefault="00206D5A" w:rsidP="00206D5A">
      <w:pPr>
        <w:spacing w:after="150"/>
        <w:rPr>
          <w:color w:val="000000"/>
          <w:sz w:val="24"/>
          <w:lang w:val="en-US" w:eastAsia="en-US"/>
        </w:rPr>
      </w:pPr>
      <w:r w:rsidRPr="00FD71D5">
        <w:rPr>
          <w:b/>
          <w:bCs/>
          <w:color w:val="000000"/>
          <w:sz w:val="24"/>
          <w:lang w:val="en-US" w:eastAsia="en-US"/>
        </w:rPr>
        <w:t>(1)</w:t>
      </w:r>
      <w:r w:rsidRPr="00FD71D5">
        <w:rPr>
          <w:color w:val="000000"/>
          <w:sz w:val="24"/>
          <w:lang w:val="en-US" w:eastAsia="en-US"/>
        </w:rPr>
        <w:t> Nerespectarea prevederilor prezentului titlu atrage răspunderea disciplinară, contravenţională sau penală, potrivit dispoziţiilor legale în vigoare.</w:t>
      </w:r>
    </w:p>
    <w:p w:rsidR="00206D5A" w:rsidRPr="00FD71D5" w:rsidRDefault="00206D5A" w:rsidP="00206D5A">
      <w:pPr>
        <w:spacing w:after="150"/>
        <w:rPr>
          <w:color w:val="000000"/>
          <w:sz w:val="24"/>
          <w:lang w:val="en-US" w:eastAsia="en-US"/>
        </w:rPr>
      </w:pPr>
      <w:r w:rsidRPr="00FD71D5">
        <w:rPr>
          <w:b/>
          <w:bCs/>
          <w:color w:val="000000"/>
          <w:sz w:val="24"/>
          <w:lang w:val="en-US" w:eastAsia="en-US"/>
        </w:rPr>
        <w:t>(2)</w:t>
      </w:r>
      <w:r w:rsidRPr="00FD71D5">
        <w:rPr>
          <w:color w:val="000000"/>
          <w:sz w:val="24"/>
          <w:lang w:val="en-US" w:eastAsia="en-US"/>
        </w:rPr>
        <w:t xml:space="preserve"> Constituie contravenţii următoarele fapte, dacă nu au fost săvârşite în astfel de condiţii încât </w:t>
      </w:r>
      <w:proofErr w:type="gramStart"/>
      <w:r w:rsidRPr="00FD71D5">
        <w:rPr>
          <w:color w:val="000000"/>
          <w:sz w:val="24"/>
          <w:lang w:val="en-US" w:eastAsia="en-US"/>
        </w:rPr>
        <w:t>să</w:t>
      </w:r>
      <w:proofErr w:type="gramEnd"/>
      <w:r w:rsidRPr="00FD71D5">
        <w:rPr>
          <w:color w:val="000000"/>
          <w:sz w:val="24"/>
          <w:lang w:val="en-US" w:eastAsia="en-US"/>
        </w:rPr>
        <w:t xml:space="preserve"> fie considerate, potrivit legii, infracţiuni:</w:t>
      </w:r>
    </w:p>
    <w:p w:rsidR="00206D5A" w:rsidRPr="00FD71D5" w:rsidRDefault="00206D5A" w:rsidP="00206D5A">
      <w:pPr>
        <w:spacing w:after="150"/>
        <w:rPr>
          <w:color w:val="000000"/>
          <w:sz w:val="24"/>
          <w:lang w:val="en-US" w:eastAsia="en-US"/>
        </w:rPr>
      </w:pPr>
      <w:r w:rsidRPr="00FD71D5">
        <w:rPr>
          <w:b/>
          <w:bCs/>
          <w:color w:val="000000"/>
          <w:sz w:val="24"/>
          <w:lang w:val="en-US" w:eastAsia="en-US"/>
        </w:rPr>
        <w:lastRenderedPageBreak/>
        <w:t>a)</w:t>
      </w:r>
      <w:r w:rsidRPr="00FD71D5">
        <w:rPr>
          <w:color w:val="000000"/>
          <w:sz w:val="24"/>
          <w:lang w:val="en-US" w:eastAsia="en-US"/>
        </w:rPr>
        <w:t> </w:t>
      </w:r>
      <w:proofErr w:type="gramStart"/>
      <w:r w:rsidRPr="00FD71D5">
        <w:rPr>
          <w:color w:val="000000"/>
          <w:sz w:val="24"/>
          <w:lang w:val="en-US" w:eastAsia="en-US"/>
        </w:rPr>
        <w:t>depunerea</w:t>
      </w:r>
      <w:proofErr w:type="gramEnd"/>
      <w:r w:rsidRPr="00FD71D5">
        <w:rPr>
          <w:color w:val="000000"/>
          <w:sz w:val="24"/>
          <w:lang w:val="en-US" w:eastAsia="en-US"/>
        </w:rPr>
        <w:t xml:space="preserve"> peste termen a declaraţiilor de impunere prevăzute la art. </w:t>
      </w:r>
      <w:proofErr w:type="gramStart"/>
      <w:r w:rsidRPr="00FD71D5">
        <w:rPr>
          <w:color w:val="000000"/>
          <w:sz w:val="24"/>
          <w:lang w:val="en-US" w:eastAsia="en-US"/>
        </w:rPr>
        <w:t>461 </w:t>
      </w:r>
      <w:hyperlink r:id="rId7" w:anchor="p-82439457" w:tgtFrame="_blank" w:history="1">
        <w:r w:rsidRPr="00FD71D5">
          <w:rPr>
            <w:color w:val="000000"/>
            <w:sz w:val="24"/>
            <w:u w:val="single"/>
            <w:lang w:val="en-US" w:eastAsia="en-US"/>
          </w:rPr>
          <w:t>alin.</w:t>
        </w:r>
        <w:proofErr w:type="gramEnd"/>
        <w:r w:rsidRPr="00FD71D5">
          <w:rPr>
            <w:color w:val="000000"/>
            <w:sz w:val="24"/>
            <w:u w:val="single"/>
            <w:lang w:val="en-US" w:eastAsia="en-US"/>
          </w:rPr>
          <w:t xml:space="preserve"> (2)</w:t>
        </w:r>
      </w:hyperlink>
      <w:r w:rsidRPr="00FD71D5">
        <w:rPr>
          <w:color w:val="000000"/>
          <w:sz w:val="24"/>
          <w:lang w:val="en-US" w:eastAsia="en-US"/>
        </w:rPr>
        <w:t>, </w:t>
      </w:r>
      <w:hyperlink r:id="rId8" w:anchor="p-82439464" w:tgtFrame="_blank" w:history="1">
        <w:r w:rsidRPr="00FD71D5">
          <w:rPr>
            <w:color w:val="000000"/>
            <w:sz w:val="24"/>
            <w:u w:val="single"/>
            <w:lang w:val="en-US" w:eastAsia="en-US"/>
          </w:rPr>
          <w:t>(6)</w:t>
        </w:r>
      </w:hyperlink>
      <w:r w:rsidRPr="00FD71D5">
        <w:rPr>
          <w:color w:val="000000"/>
          <w:sz w:val="24"/>
          <w:lang w:val="en-US" w:eastAsia="en-US"/>
        </w:rPr>
        <w:t>, </w:t>
      </w:r>
      <w:hyperlink r:id="rId9" w:anchor="p-82439465" w:tgtFrame="_blank" w:history="1">
        <w:r w:rsidRPr="00FD71D5">
          <w:rPr>
            <w:color w:val="000000"/>
            <w:sz w:val="24"/>
            <w:u w:val="single"/>
            <w:lang w:val="en-US" w:eastAsia="en-US"/>
          </w:rPr>
          <w:t>(7)</w:t>
        </w:r>
      </w:hyperlink>
      <w:r w:rsidRPr="00FD71D5">
        <w:rPr>
          <w:color w:val="000000"/>
          <w:sz w:val="24"/>
          <w:lang w:val="en-US" w:eastAsia="en-US"/>
        </w:rPr>
        <w:t>, alin. (10) </w:t>
      </w:r>
      <w:hyperlink r:id="rId10" w:anchor="p-82439471" w:tgtFrame="_blank" w:history="1">
        <w:proofErr w:type="gramStart"/>
        <w:r w:rsidRPr="00FD71D5">
          <w:rPr>
            <w:color w:val="000000"/>
            <w:sz w:val="24"/>
            <w:u w:val="single"/>
            <w:lang w:val="en-US" w:eastAsia="en-US"/>
          </w:rPr>
          <w:t>lit</w:t>
        </w:r>
        <w:proofErr w:type="gramEnd"/>
        <w:r w:rsidRPr="00FD71D5">
          <w:rPr>
            <w:color w:val="000000"/>
            <w:sz w:val="24"/>
            <w:u w:val="single"/>
            <w:lang w:val="en-US" w:eastAsia="en-US"/>
          </w:rPr>
          <w:t>. c)</w:t>
        </w:r>
      </w:hyperlink>
      <w:r w:rsidRPr="00FD71D5">
        <w:rPr>
          <w:color w:val="000000"/>
          <w:sz w:val="24"/>
          <w:lang w:val="en-US" w:eastAsia="en-US"/>
        </w:rPr>
        <w:t>, </w:t>
      </w:r>
      <w:hyperlink r:id="rId11" w:anchor="p-82439473" w:tgtFrame="_blank" w:history="1">
        <w:r w:rsidRPr="00FD71D5">
          <w:rPr>
            <w:color w:val="000000"/>
            <w:sz w:val="24"/>
            <w:u w:val="single"/>
            <w:lang w:val="en-US" w:eastAsia="en-US"/>
          </w:rPr>
          <w:t>alin. (12)</w:t>
        </w:r>
      </w:hyperlink>
      <w:r w:rsidRPr="00FD71D5">
        <w:rPr>
          <w:color w:val="000000"/>
          <w:sz w:val="24"/>
          <w:lang w:val="en-US" w:eastAsia="en-US"/>
        </w:rPr>
        <w:t> </w:t>
      </w:r>
      <w:proofErr w:type="gramStart"/>
      <w:r w:rsidRPr="00FD71D5">
        <w:rPr>
          <w:color w:val="000000"/>
          <w:sz w:val="24"/>
          <w:lang w:val="en-US" w:eastAsia="en-US"/>
        </w:rPr>
        <w:t>şi</w:t>
      </w:r>
      <w:proofErr w:type="gramEnd"/>
      <w:r w:rsidRPr="00FD71D5">
        <w:rPr>
          <w:color w:val="000000"/>
          <w:sz w:val="24"/>
          <w:lang w:val="en-US" w:eastAsia="en-US"/>
        </w:rPr>
        <w:t> </w:t>
      </w:r>
      <w:hyperlink r:id="rId12" w:anchor="p-82439474" w:tgtFrame="_blank" w:history="1">
        <w:r w:rsidRPr="00FD71D5">
          <w:rPr>
            <w:color w:val="000000"/>
            <w:sz w:val="24"/>
            <w:u w:val="single"/>
            <w:lang w:val="en-US" w:eastAsia="en-US"/>
          </w:rPr>
          <w:t>(13)</w:t>
        </w:r>
      </w:hyperlink>
      <w:r w:rsidRPr="00FD71D5">
        <w:rPr>
          <w:color w:val="000000"/>
          <w:sz w:val="24"/>
          <w:lang w:val="en-US" w:eastAsia="en-US"/>
        </w:rPr>
        <w:t xml:space="preserve">, art. </w:t>
      </w:r>
      <w:proofErr w:type="gramStart"/>
      <w:r w:rsidRPr="00FD71D5">
        <w:rPr>
          <w:color w:val="000000"/>
          <w:sz w:val="24"/>
          <w:lang w:val="en-US" w:eastAsia="en-US"/>
        </w:rPr>
        <w:t>466 </w:t>
      </w:r>
      <w:hyperlink r:id="rId13" w:anchor="p-82439557" w:tgtFrame="_blank" w:history="1">
        <w:r w:rsidRPr="00FD71D5">
          <w:rPr>
            <w:color w:val="000000"/>
            <w:sz w:val="24"/>
            <w:u w:val="single"/>
            <w:lang w:val="en-US" w:eastAsia="en-US"/>
          </w:rPr>
          <w:t>alin.</w:t>
        </w:r>
        <w:proofErr w:type="gramEnd"/>
        <w:r w:rsidRPr="00FD71D5">
          <w:rPr>
            <w:color w:val="000000"/>
            <w:sz w:val="24"/>
            <w:u w:val="single"/>
            <w:lang w:val="en-US" w:eastAsia="en-US"/>
          </w:rPr>
          <w:t xml:space="preserve"> (2)</w:t>
        </w:r>
      </w:hyperlink>
      <w:r w:rsidRPr="00FD71D5">
        <w:rPr>
          <w:color w:val="000000"/>
          <w:sz w:val="24"/>
          <w:lang w:val="en-US" w:eastAsia="en-US"/>
        </w:rPr>
        <w:t>, </w:t>
      </w:r>
      <w:hyperlink r:id="rId14" w:anchor="p-82439560" w:tgtFrame="_blank" w:history="1">
        <w:r w:rsidRPr="00FD71D5">
          <w:rPr>
            <w:color w:val="000000"/>
            <w:sz w:val="24"/>
            <w:u w:val="single"/>
            <w:lang w:val="en-US" w:eastAsia="en-US"/>
          </w:rPr>
          <w:t>(5)</w:t>
        </w:r>
      </w:hyperlink>
      <w:r w:rsidRPr="00FD71D5">
        <w:rPr>
          <w:color w:val="000000"/>
          <w:sz w:val="24"/>
          <w:lang w:val="en-US" w:eastAsia="en-US"/>
        </w:rPr>
        <w:t>, alin. (7) </w:t>
      </w:r>
      <w:hyperlink r:id="rId15" w:anchor="p-82439565" w:tgtFrame="_blank" w:history="1">
        <w:proofErr w:type="gramStart"/>
        <w:r w:rsidRPr="00FD71D5">
          <w:rPr>
            <w:color w:val="000000"/>
            <w:sz w:val="24"/>
            <w:u w:val="single"/>
            <w:lang w:val="en-US" w:eastAsia="en-US"/>
          </w:rPr>
          <w:t>lit</w:t>
        </w:r>
        <w:proofErr w:type="gramEnd"/>
        <w:r w:rsidRPr="00FD71D5">
          <w:rPr>
            <w:color w:val="000000"/>
            <w:sz w:val="24"/>
            <w:u w:val="single"/>
            <w:lang w:val="en-US" w:eastAsia="en-US"/>
          </w:rPr>
          <w:t>. c)</w:t>
        </w:r>
      </w:hyperlink>
      <w:r w:rsidRPr="00FD71D5">
        <w:rPr>
          <w:color w:val="000000"/>
          <w:sz w:val="24"/>
          <w:lang w:val="en-US" w:eastAsia="en-US"/>
        </w:rPr>
        <w:t>, </w:t>
      </w:r>
      <w:hyperlink r:id="rId16" w:anchor="p-82439567" w:tgtFrame="_blank" w:history="1">
        <w:r w:rsidRPr="00FD71D5">
          <w:rPr>
            <w:color w:val="000000"/>
            <w:sz w:val="24"/>
            <w:u w:val="single"/>
            <w:lang w:val="en-US" w:eastAsia="en-US"/>
          </w:rPr>
          <w:t>alin. (9)</w:t>
        </w:r>
      </w:hyperlink>
      <w:r w:rsidRPr="00FD71D5">
        <w:rPr>
          <w:color w:val="000000"/>
          <w:sz w:val="24"/>
          <w:lang w:val="en-US" w:eastAsia="en-US"/>
        </w:rPr>
        <w:t> </w:t>
      </w:r>
      <w:proofErr w:type="gramStart"/>
      <w:r w:rsidRPr="00FD71D5">
        <w:rPr>
          <w:color w:val="000000"/>
          <w:sz w:val="24"/>
          <w:lang w:val="en-US" w:eastAsia="en-US"/>
        </w:rPr>
        <w:t>şi</w:t>
      </w:r>
      <w:proofErr w:type="gramEnd"/>
      <w:r w:rsidRPr="00FD71D5">
        <w:rPr>
          <w:color w:val="000000"/>
          <w:sz w:val="24"/>
          <w:lang w:val="en-US" w:eastAsia="en-US"/>
        </w:rPr>
        <w:t> </w:t>
      </w:r>
      <w:hyperlink r:id="rId17" w:anchor="p-82439568" w:tgtFrame="_blank" w:history="1">
        <w:r w:rsidRPr="00FD71D5">
          <w:rPr>
            <w:color w:val="000000"/>
            <w:sz w:val="24"/>
            <w:u w:val="single"/>
            <w:lang w:val="en-US" w:eastAsia="en-US"/>
          </w:rPr>
          <w:t>(10)</w:t>
        </w:r>
      </w:hyperlink>
      <w:r w:rsidRPr="00FD71D5">
        <w:rPr>
          <w:color w:val="000000"/>
          <w:sz w:val="24"/>
          <w:lang w:val="en-US" w:eastAsia="en-US"/>
        </w:rPr>
        <w:t xml:space="preserve">, art. </w:t>
      </w:r>
      <w:proofErr w:type="gramStart"/>
      <w:r w:rsidRPr="00FD71D5">
        <w:rPr>
          <w:color w:val="000000"/>
          <w:sz w:val="24"/>
          <w:lang w:val="en-US" w:eastAsia="en-US"/>
        </w:rPr>
        <w:t>471 </w:t>
      </w:r>
      <w:hyperlink r:id="rId18" w:anchor="p-82439623" w:tgtFrame="_blank" w:history="1">
        <w:r w:rsidRPr="00FD71D5">
          <w:rPr>
            <w:color w:val="000000"/>
            <w:sz w:val="24"/>
            <w:u w:val="single"/>
            <w:lang w:val="en-US" w:eastAsia="en-US"/>
          </w:rPr>
          <w:t>alin.</w:t>
        </w:r>
        <w:proofErr w:type="gramEnd"/>
        <w:r w:rsidRPr="00FD71D5">
          <w:rPr>
            <w:color w:val="000000"/>
            <w:sz w:val="24"/>
            <w:u w:val="single"/>
            <w:lang w:val="en-US" w:eastAsia="en-US"/>
          </w:rPr>
          <w:t xml:space="preserve"> (2)</w:t>
        </w:r>
      </w:hyperlink>
      <w:r w:rsidRPr="00FD71D5">
        <w:rPr>
          <w:color w:val="000000"/>
          <w:sz w:val="24"/>
          <w:lang w:val="en-US" w:eastAsia="en-US"/>
        </w:rPr>
        <w:t>, </w:t>
      </w:r>
      <w:hyperlink r:id="rId19" w:anchor="p-82439625" w:tgtFrame="_blank" w:history="1">
        <w:r w:rsidRPr="00FD71D5">
          <w:rPr>
            <w:color w:val="000000"/>
            <w:sz w:val="24"/>
            <w:u w:val="single"/>
            <w:lang w:val="en-US" w:eastAsia="en-US"/>
          </w:rPr>
          <w:t>(4)</w:t>
        </w:r>
      </w:hyperlink>
      <w:r w:rsidRPr="00FD71D5">
        <w:rPr>
          <w:color w:val="000000"/>
          <w:sz w:val="24"/>
          <w:lang w:val="en-US" w:eastAsia="en-US"/>
        </w:rPr>
        <w:t>, </w:t>
      </w:r>
      <w:hyperlink r:id="rId20" w:anchor="p-82439626" w:tgtFrame="_blank" w:history="1">
        <w:r w:rsidRPr="00FD71D5">
          <w:rPr>
            <w:color w:val="000000"/>
            <w:sz w:val="24"/>
            <w:u w:val="single"/>
            <w:lang w:val="en-US" w:eastAsia="en-US"/>
          </w:rPr>
          <w:t>(5)</w:t>
        </w:r>
      </w:hyperlink>
      <w:r w:rsidRPr="00FD71D5">
        <w:rPr>
          <w:color w:val="000000"/>
          <w:sz w:val="24"/>
          <w:lang w:val="en-US" w:eastAsia="en-US"/>
        </w:rPr>
        <w:t> şi alin. (6) </w:t>
      </w:r>
      <w:hyperlink r:id="rId21" w:anchor="p-82439629" w:tgtFrame="_blank" w:history="1">
        <w:proofErr w:type="gramStart"/>
        <w:r w:rsidRPr="00FD71D5">
          <w:rPr>
            <w:color w:val="000000"/>
            <w:sz w:val="24"/>
            <w:u w:val="single"/>
            <w:lang w:val="en-US" w:eastAsia="en-US"/>
          </w:rPr>
          <w:t>lit</w:t>
        </w:r>
        <w:proofErr w:type="gramEnd"/>
        <w:r w:rsidRPr="00FD71D5">
          <w:rPr>
            <w:color w:val="000000"/>
            <w:sz w:val="24"/>
            <w:u w:val="single"/>
            <w:lang w:val="en-US" w:eastAsia="en-US"/>
          </w:rPr>
          <w:t>. b)</w:t>
        </w:r>
      </w:hyperlink>
      <w:r w:rsidRPr="00FD71D5">
        <w:rPr>
          <w:color w:val="000000"/>
          <w:sz w:val="24"/>
          <w:lang w:val="en-US" w:eastAsia="en-US"/>
        </w:rPr>
        <w:t> </w:t>
      </w:r>
      <w:proofErr w:type="gramStart"/>
      <w:r w:rsidRPr="00FD71D5">
        <w:rPr>
          <w:color w:val="000000"/>
          <w:sz w:val="24"/>
          <w:lang w:val="en-US" w:eastAsia="en-US"/>
        </w:rPr>
        <w:t>şi</w:t>
      </w:r>
      <w:proofErr w:type="gramEnd"/>
      <w:r w:rsidRPr="00FD71D5">
        <w:rPr>
          <w:color w:val="000000"/>
          <w:sz w:val="24"/>
          <w:lang w:val="en-US" w:eastAsia="en-US"/>
        </w:rPr>
        <w:t> </w:t>
      </w:r>
      <w:hyperlink r:id="rId22" w:anchor="p-82439630" w:tgtFrame="_blank" w:history="1">
        <w:r w:rsidRPr="00FD71D5">
          <w:rPr>
            <w:color w:val="000000"/>
            <w:sz w:val="24"/>
            <w:u w:val="single"/>
            <w:lang w:val="en-US" w:eastAsia="en-US"/>
          </w:rPr>
          <w:t>c)</w:t>
        </w:r>
      </w:hyperlink>
      <w:r w:rsidRPr="00FD71D5">
        <w:rPr>
          <w:color w:val="000000"/>
          <w:sz w:val="24"/>
          <w:lang w:val="en-US" w:eastAsia="en-US"/>
        </w:rPr>
        <w:t xml:space="preserve">, art. </w:t>
      </w:r>
      <w:proofErr w:type="gramStart"/>
      <w:r w:rsidRPr="00FD71D5">
        <w:rPr>
          <w:color w:val="000000"/>
          <w:sz w:val="24"/>
          <w:lang w:val="en-US" w:eastAsia="en-US"/>
        </w:rPr>
        <w:t>474 alin.</w:t>
      </w:r>
      <w:proofErr w:type="gramEnd"/>
      <w:r w:rsidRPr="00FD71D5">
        <w:rPr>
          <w:color w:val="000000"/>
          <w:sz w:val="24"/>
          <w:lang w:val="en-US" w:eastAsia="en-US"/>
        </w:rPr>
        <w:t xml:space="preserve"> (7) </w:t>
      </w:r>
      <w:hyperlink r:id="rId23" w:anchor="p-82439650" w:tgtFrame="_blank" w:history="1">
        <w:proofErr w:type="gramStart"/>
        <w:r w:rsidRPr="00FD71D5">
          <w:rPr>
            <w:color w:val="000000"/>
            <w:sz w:val="24"/>
            <w:u w:val="single"/>
            <w:lang w:val="en-US" w:eastAsia="en-US"/>
          </w:rPr>
          <w:t>lit</w:t>
        </w:r>
        <w:proofErr w:type="gramEnd"/>
        <w:r w:rsidRPr="00FD71D5">
          <w:rPr>
            <w:color w:val="000000"/>
            <w:sz w:val="24"/>
            <w:u w:val="single"/>
            <w:lang w:val="en-US" w:eastAsia="en-US"/>
          </w:rPr>
          <w:t>. c)</w:t>
        </w:r>
      </w:hyperlink>
      <w:r w:rsidRPr="00FD71D5">
        <w:rPr>
          <w:color w:val="000000"/>
          <w:sz w:val="24"/>
          <w:lang w:val="en-US" w:eastAsia="en-US"/>
        </w:rPr>
        <w:t>, </w:t>
      </w:r>
      <w:hyperlink r:id="rId24" w:anchor="p-82439656" w:tgtFrame="_blank" w:history="1">
        <w:r w:rsidRPr="00FD71D5">
          <w:rPr>
            <w:color w:val="000000"/>
            <w:sz w:val="24"/>
            <w:u w:val="single"/>
            <w:lang w:val="en-US" w:eastAsia="en-US"/>
          </w:rPr>
          <w:t>alin. (11)</w:t>
        </w:r>
      </w:hyperlink>
      <w:r w:rsidRPr="00FD71D5">
        <w:rPr>
          <w:color w:val="000000"/>
          <w:sz w:val="24"/>
          <w:lang w:val="en-US" w:eastAsia="en-US"/>
        </w:rPr>
        <w:t xml:space="preserve">, art. </w:t>
      </w:r>
      <w:proofErr w:type="gramStart"/>
      <w:r w:rsidRPr="00FD71D5">
        <w:rPr>
          <w:color w:val="000000"/>
          <w:sz w:val="24"/>
          <w:lang w:val="en-US" w:eastAsia="en-US"/>
        </w:rPr>
        <w:t>478 </w:t>
      </w:r>
      <w:hyperlink r:id="rId25" w:anchor="p-82439704" w:tgtFrame="_blank" w:history="1">
        <w:r w:rsidRPr="00FD71D5">
          <w:rPr>
            <w:color w:val="000000"/>
            <w:sz w:val="24"/>
            <w:u w:val="single"/>
            <w:lang w:val="en-US" w:eastAsia="en-US"/>
          </w:rPr>
          <w:t>alin.</w:t>
        </w:r>
        <w:proofErr w:type="gramEnd"/>
        <w:r w:rsidRPr="00FD71D5">
          <w:rPr>
            <w:color w:val="000000"/>
            <w:sz w:val="24"/>
            <w:u w:val="single"/>
            <w:lang w:val="en-US" w:eastAsia="en-US"/>
          </w:rPr>
          <w:t xml:space="preserve"> (5)</w:t>
        </w:r>
      </w:hyperlink>
      <w:r w:rsidRPr="00FD71D5">
        <w:rPr>
          <w:color w:val="000000"/>
          <w:sz w:val="24"/>
          <w:lang w:val="en-US" w:eastAsia="en-US"/>
        </w:rPr>
        <w:t> </w:t>
      </w:r>
      <w:proofErr w:type="gramStart"/>
      <w:r w:rsidRPr="00FD71D5">
        <w:rPr>
          <w:color w:val="000000"/>
          <w:sz w:val="24"/>
          <w:lang w:val="en-US" w:eastAsia="en-US"/>
        </w:rPr>
        <w:t>şi</w:t>
      </w:r>
      <w:proofErr w:type="gramEnd"/>
      <w:r w:rsidRPr="00FD71D5">
        <w:rPr>
          <w:color w:val="000000"/>
          <w:sz w:val="24"/>
          <w:lang w:val="en-US" w:eastAsia="en-US"/>
        </w:rPr>
        <w:t xml:space="preserve"> art. </w:t>
      </w:r>
      <w:proofErr w:type="gramStart"/>
      <w:r w:rsidRPr="00FD71D5">
        <w:rPr>
          <w:color w:val="000000"/>
          <w:sz w:val="24"/>
          <w:lang w:val="en-US" w:eastAsia="en-US"/>
        </w:rPr>
        <w:t>483 </w:t>
      </w:r>
      <w:hyperlink r:id="rId26" w:anchor="p-82439732" w:tgtFrame="_blank" w:history="1">
        <w:r w:rsidRPr="00FD71D5">
          <w:rPr>
            <w:color w:val="000000"/>
            <w:sz w:val="24"/>
            <w:u w:val="single"/>
            <w:lang w:val="en-US" w:eastAsia="en-US"/>
          </w:rPr>
          <w:t>alin.</w:t>
        </w:r>
        <w:proofErr w:type="gramEnd"/>
        <w:r w:rsidRPr="00FD71D5">
          <w:rPr>
            <w:color w:val="000000"/>
            <w:sz w:val="24"/>
            <w:u w:val="single"/>
            <w:lang w:val="en-US" w:eastAsia="en-US"/>
          </w:rPr>
          <w:t xml:space="preserve"> (2)</w:t>
        </w:r>
      </w:hyperlink>
      <w:r w:rsidRPr="00FD71D5">
        <w:rPr>
          <w:color w:val="000000"/>
          <w:sz w:val="24"/>
          <w:lang w:val="en-US" w:eastAsia="en-US"/>
        </w:rPr>
        <w:t>;</w:t>
      </w:r>
    </w:p>
    <w:p w:rsidR="00206D5A" w:rsidRPr="00FD71D5" w:rsidRDefault="00206D5A" w:rsidP="00206D5A">
      <w:pPr>
        <w:spacing w:after="150"/>
        <w:rPr>
          <w:color w:val="000000"/>
          <w:sz w:val="24"/>
          <w:lang w:val="en-US" w:eastAsia="en-US"/>
        </w:rPr>
      </w:pPr>
      <w:r w:rsidRPr="00FD71D5">
        <w:rPr>
          <w:b/>
          <w:bCs/>
          <w:color w:val="000000"/>
          <w:sz w:val="24"/>
          <w:lang w:val="en-US" w:eastAsia="en-US"/>
        </w:rPr>
        <w:t>b)</w:t>
      </w:r>
      <w:r w:rsidRPr="00FD71D5">
        <w:rPr>
          <w:color w:val="000000"/>
          <w:sz w:val="24"/>
          <w:lang w:val="en-US" w:eastAsia="en-US"/>
        </w:rPr>
        <w:t> </w:t>
      </w:r>
      <w:proofErr w:type="gramStart"/>
      <w:r w:rsidRPr="00FD71D5">
        <w:rPr>
          <w:color w:val="000000"/>
          <w:sz w:val="24"/>
          <w:lang w:val="en-US" w:eastAsia="en-US"/>
        </w:rPr>
        <w:t>nedepunerea</w:t>
      </w:r>
      <w:proofErr w:type="gramEnd"/>
      <w:r w:rsidRPr="00FD71D5">
        <w:rPr>
          <w:color w:val="000000"/>
          <w:sz w:val="24"/>
          <w:lang w:val="en-US" w:eastAsia="en-US"/>
        </w:rPr>
        <w:t xml:space="preserve"> declaraţiilor de impunere prevăzute la art. </w:t>
      </w:r>
      <w:proofErr w:type="gramStart"/>
      <w:r w:rsidRPr="00FD71D5">
        <w:rPr>
          <w:color w:val="000000"/>
          <w:sz w:val="24"/>
          <w:lang w:val="en-US" w:eastAsia="en-US"/>
        </w:rPr>
        <w:t>461 </w:t>
      </w:r>
      <w:hyperlink r:id="rId27" w:anchor="p-82439457" w:tgtFrame="_blank" w:history="1">
        <w:r w:rsidRPr="00FD71D5">
          <w:rPr>
            <w:color w:val="000000"/>
            <w:sz w:val="24"/>
            <w:u w:val="single"/>
            <w:lang w:val="en-US" w:eastAsia="en-US"/>
          </w:rPr>
          <w:t>alin.</w:t>
        </w:r>
        <w:proofErr w:type="gramEnd"/>
        <w:r w:rsidRPr="00FD71D5">
          <w:rPr>
            <w:color w:val="000000"/>
            <w:sz w:val="24"/>
            <w:u w:val="single"/>
            <w:lang w:val="en-US" w:eastAsia="en-US"/>
          </w:rPr>
          <w:t xml:space="preserve"> (2)</w:t>
        </w:r>
      </w:hyperlink>
      <w:r w:rsidRPr="00FD71D5">
        <w:rPr>
          <w:color w:val="000000"/>
          <w:sz w:val="24"/>
          <w:lang w:val="en-US" w:eastAsia="en-US"/>
        </w:rPr>
        <w:t>, </w:t>
      </w:r>
      <w:hyperlink r:id="rId28" w:anchor="p-82439464" w:tgtFrame="_blank" w:history="1">
        <w:r w:rsidRPr="00FD71D5">
          <w:rPr>
            <w:color w:val="000000"/>
            <w:sz w:val="24"/>
            <w:u w:val="single"/>
            <w:lang w:val="en-US" w:eastAsia="en-US"/>
          </w:rPr>
          <w:t>(6)</w:t>
        </w:r>
      </w:hyperlink>
      <w:r w:rsidRPr="00FD71D5">
        <w:rPr>
          <w:color w:val="000000"/>
          <w:sz w:val="24"/>
          <w:lang w:val="en-US" w:eastAsia="en-US"/>
        </w:rPr>
        <w:t>, </w:t>
      </w:r>
      <w:hyperlink r:id="rId29" w:anchor="p-82439465" w:tgtFrame="_blank" w:history="1">
        <w:r w:rsidRPr="00FD71D5">
          <w:rPr>
            <w:color w:val="000000"/>
            <w:sz w:val="24"/>
            <w:u w:val="single"/>
            <w:lang w:val="en-US" w:eastAsia="en-US"/>
          </w:rPr>
          <w:t>(7)</w:t>
        </w:r>
      </w:hyperlink>
      <w:r w:rsidRPr="00FD71D5">
        <w:rPr>
          <w:color w:val="000000"/>
          <w:sz w:val="24"/>
          <w:lang w:val="en-US" w:eastAsia="en-US"/>
        </w:rPr>
        <w:t>, alin. (10) </w:t>
      </w:r>
      <w:hyperlink r:id="rId30" w:anchor="p-82439471" w:tgtFrame="_blank" w:history="1">
        <w:proofErr w:type="gramStart"/>
        <w:r w:rsidRPr="00FD71D5">
          <w:rPr>
            <w:color w:val="000000"/>
            <w:sz w:val="24"/>
            <w:u w:val="single"/>
            <w:lang w:val="en-US" w:eastAsia="en-US"/>
          </w:rPr>
          <w:t>lit</w:t>
        </w:r>
        <w:proofErr w:type="gramEnd"/>
        <w:r w:rsidRPr="00FD71D5">
          <w:rPr>
            <w:color w:val="000000"/>
            <w:sz w:val="24"/>
            <w:u w:val="single"/>
            <w:lang w:val="en-US" w:eastAsia="en-US"/>
          </w:rPr>
          <w:t>. c)</w:t>
        </w:r>
      </w:hyperlink>
      <w:r w:rsidRPr="00FD71D5">
        <w:rPr>
          <w:color w:val="000000"/>
          <w:sz w:val="24"/>
          <w:lang w:val="en-US" w:eastAsia="en-US"/>
        </w:rPr>
        <w:t>, </w:t>
      </w:r>
      <w:hyperlink r:id="rId31" w:anchor="p-82439473" w:tgtFrame="_blank" w:history="1">
        <w:r w:rsidRPr="00FD71D5">
          <w:rPr>
            <w:color w:val="000000"/>
            <w:sz w:val="24"/>
            <w:u w:val="single"/>
            <w:lang w:val="en-US" w:eastAsia="en-US"/>
          </w:rPr>
          <w:t>alin. (12)</w:t>
        </w:r>
      </w:hyperlink>
      <w:r w:rsidRPr="00FD71D5">
        <w:rPr>
          <w:color w:val="000000"/>
          <w:sz w:val="24"/>
          <w:lang w:val="en-US" w:eastAsia="en-US"/>
        </w:rPr>
        <w:t> </w:t>
      </w:r>
      <w:proofErr w:type="gramStart"/>
      <w:r w:rsidRPr="00FD71D5">
        <w:rPr>
          <w:color w:val="000000"/>
          <w:sz w:val="24"/>
          <w:lang w:val="en-US" w:eastAsia="en-US"/>
        </w:rPr>
        <w:t>şi</w:t>
      </w:r>
      <w:proofErr w:type="gramEnd"/>
      <w:r w:rsidRPr="00FD71D5">
        <w:rPr>
          <w:color w:val="000000"/>
          <w:sz w:val="24"/>
          <w:lang w:val="en-US" w:eastAsia="en-US"/>
        </w:rPr>
        <w:t> </w:t>
      </w:r>
      <w:hyperlink r:id="rId32" w:anchor="p-82439474" w:tgtFrame="_blank" w:history="1">
        <w:r w:rsidRPr="00FD71D5">
          <w:rPr>
            <w:color w:val="000000"/>
            <w:sz w:val="24"/>
            <w:u w:val="single"/>
            <w:lang w:val="en-US" w:eastAsia="en-US"/>
          </w:rPr>
          <w:t>(13)</w:t>
        </w:r>
      </w:hyperlink>
      <w:r w:rsidRPr="00FD71D5">
        <w:rPr>
          <w:color w:val="000000"/>
          <w:sz w:val="24"/>
          <w:lang w:val="en-US" w:eastAsia="en-US"/>
        </w:rPr>
        <w:t xml:space="preserve">, art. </w:t>
      </w:r>
      <w:proofErr w:type="gramStart"/>
      <w:r w:rsidRPr="00FD71D5">
        <w:rPr>
          <w:color w:val="000000"/>
          <w:sz w:val="24"/>
          <w:lang w:val="en-US" w:eastAsia="en-US"/>
        </w:rPr>
        <w:t>466 </w:t>
      </w:r>
      <w:hyperlink r:id="rId33" w:anchor="p-82439557" w:tgtFrame="_blank" w:history="1">
        <w:r w:rsidRPr="00FD71D5">
          <w:rPr>
            <w:color w:val="000000"/>
            <w:sz w:val="24"/>
            <w:u w:val="single"/>
            <w:lang w:val="en-US" w:eastAsia="en-US"/>
          </w:rPr>
          <w:t>alin.</w:t>
        </w:r>
        <w:proofErr w:type="gramEnd"/>
        <w:r w:rsidRPr="00FD71D5">
          <w:rPr>
            <w:color w:val="000000"/>
            <w:sz w:val="24"/>
            <w:u w:val="single"/>
            <w:lang w:val="en-US" w:eastAsia="en-US"/>
          </w:rPr>
          <w:t xml:space="preserve"> (2)</w:t>
        </w:r>
      </w:hyperlink>
      <w:r w:rsidRPr="00FD71D5">
        <w:rPr>
          <w:color w:val="000000"/>
          <w:sz w:val="24"/>
          <w:lang w:val="en-US" w:eastAsia="en-US"/>
        </w:rPr>
        <w:t>, </w:t>
      </w:r>
      <w:hyperlink r:id="rId34" w:anchor="p-82439560" w:tgtFrame="_blank" w:history="1">
        <w:r w:rsidRPr="00FD71D5">
          <w:rPr>
            <w:color w:val="000000"/>
            <w:sz w:val="24"/>
            <w:u w:val="single"/>
            <w:lang w:val="en-US" w:eastAsia="en-US"/>
          </w:rPr>
          <w:t>(5)</w:t>
        </w:r>
      </w:hyperlink>
      <w:r w:rsidRPr="00FD71D5">
        <w:rPr>
          <w:color w:val="000000"/>
          <w:sz w:val="24"/>
          <w:lang w:val="en-US" w:eastAsia="en-US"/>
        </w:rPr>
        <w:t> şi alin. (7) </w:t>
      </w:r>
      <w:hyperlink r:id="rId35" w:anchor="p-82439565" w:tgtFrame="_blank" w:history="1">
        <w:proofErr w:type="gramStart"/>
        <w:r w:rsidRPr="00FD71D5">
          <w:rPr>
            <w:color w:val="000000"/>
            <w:sz w:val="24"/>
            <w:u w:val="single"/>
            <w:lang w:val="en-US" w:eastAsia="en-US"/>
          </w:rPr>
          <w:t>lit</w:t>
        </w:r>
        <w:proofErr w:type="gramEnd"/>
        <w:r w:rsidRPr="00FD71D5">
          <w:rPr>
            <w:color w:val="000000"/>
            <w:sz w:val="24"/>
            <w:u w:val="single"/>
            <w:lang w:val="en-US" w:eastAsia="en-US"/>
          </w:rPr>
          <w:t>. c)</w:t>
        </w:r>
      </w:hyperlink>
      <w:r w:rsidRPr="00FD71D5">
        <w:rPr>
          <w:color w:val="000000"/>
          <w:sz w:val="24"/>
          <w:lang w:val="en-US" w:eastAsia="en-US"/>
        </w:rPr>
        <w:t>, </w:t>
      </w:r>
      <w:hyperlink r:id="rId36" w:anchor="p-82439567" w:tgtFrame="_blank" w:history="1">
        <w:r w:rsidRPr="00FD71D5">
          <w:rPr>
            <w:color w:val="000000"/>
            <w:sz w:val="24"/>
            <w:u w:val="single"/>
            <w:lang w:val="en-US" w:eastAsia="en-US"/>
          </w:rPr>
          <w:t>alin. (9)</w:t>
        </w:r>
      </w:hyperlink>
      <w:r w:rsidRPr="00FD71D5">
        <w:rPr>
          <w:color w:val="000000"/>
          <w:sz w:val="24"/>
          <w:lang w:val="en-US" w:eastAsia="en-US"/>
        </w:rPr>
        <w:t> </w:t>
      </w:r>
      <w:proofErr w:type="gramStart"/>
      <w:r w:rsidRPr="00FD71D5">
        <w:rPr>
          <w:color w:val="000000"/>
          <w:sz w:val="24"/>
          <w:lang w:val="en-US" w:eastAsia="en-US"/>
        </w:rPr>
        <w:t>şi</w:t>
      </w:r>
      <w:proofErr w:type="gramEnd"/>
      <w:r w:rsidRPr="00FD71D5">
        <w:rPr>
          <w:color w:val="000000"/>
          <w:sz w:val="24"/>
          <w:lang w:val="en-US" w:eastAsia="en-US"/>
        </w:rPr>
        <w:t> </w:t>
      </w:r>
      <w:hyperlink r:id="rId37" w:anchor="p-82439568" w:tgtFrame="_blank" w:history="1">
        <w:r w:rsidRPr="00FD71D5">
          <w:rPr>
            <w:color w:val="000000"/>
            <w:sz w:val="24"/>
            <w:u w:val="single"/>
            <w:lang w:val="en-US" w:eastAsia="en-US"/>
          </w:rPr>
          <w:t>(10)</w:t>
        </w:r>
      </w:hyperlink>
      <w:r w:rsidRPr="00FD71D5">
        <w:rPr>
          <w:color w:val="000000"/>
          <w:sz w:val="24"/>
          <w:lang w:val="en-US" w:eastAsia="en-US"/>
        </w:rPr>
        <w:t xml:space="preserve">, art. </w:t>
      </w:r>
      <w:proofErr w:type="gramStart"/>
      <w:r w:rsidRPr="00FD71D5">
        <w:rPr>
          <w:color w:val="000000"/>
          <w:sz w:val="24"/>
          <w:lang w:val="en-US" w:eastAsia="en-US"/>
        </w:rPr>
        <w:t>471 </w:t>
      </w:r>
      <w:hyperlink r:id="rId38" w:anchor="p-82439623" w:tgtFrame="_blank" w:history="1">
        <w:r w:rsidRPr="00FD71D5">
          <w:rPr>
            <w:color w:val="000000"/>
            <w:sz w:val="24"/>
            <w:u w:val="single"/>
            <w:lang w:val="en-US" w:eastAsia="en-US"/>
          </w:rPr>
          <w:t>alin.</w:t>
        </w:r>
        <w:proofErr w:type="gramEnd"/>
        <w:r w:rsidRPr="00FD71D5">
          <w:rPr>
            <w:color w:val="000000"/>
            <w:sz w:val="24"/>
            <w:u w:val="single"/>
            <w:lang w:val="en-US" w:eastAsia="en-US"/>
          </w:rPr>
          <w:t xml:space="preserve"> (2)</w:t>
        </w:r>
      </w:hyperlink>
      <w:r w:rsidRPr="00FD71D5">
        <w:rPr>
          <w:color w:val="000000"/>
          <w:sz w:val="24"/>
          <w:lang w:val="en-US" w:eastAsia="en-US"/>
        </w:rPr>
        <w:t>, </w:t>
      </w:r>
      <w:hyperlink r:id="rId39" w:anchor="p-82439625" w:tgtFrame="_blank" w:history="1">
        <w:r w:rsidRPr="00FD71D5">
          <w:rPr>
            <w:color w:val="000000"/>
            <w:sz w:val="24"/>
            <w:u w:val="single"/>
            <w:lang w:val="en-US" w:eastAsia="en-US"/>
          </w:rPr>
          <w:t>(4)</w:t>
        </w:r>
      </w:hyperlink>
      <w:r w:rsidRPr="00FD71D5">
        <w:rPr>
          <w:color w:val="000000"/>
          <w:sz w:val="24"/>
          <w:lang w:val="en-US" w:eastAsia="en-US"/>
        </w:rPr>
        <w:t>, </w:t>
      </w:r>
      <w:hyperlink r:id="rId40" w:anchor="p-82439626" w:tgtFrame="_blank" w:history="1">
        <w:r w:rsidRPr="00FD71D5">
          <w:rPr>
            <w:color w:val="000000"/>
            <w:sz w:val="24"/>
            <w:u w:val="single"/>
            <w:lang w:val="en-US" w:eastAsia="en-US"/>
          </w:rPr>
          <w:t>(5)</w:t>
        </w:r>
      </w:hyperlink>
      <w:r w:rsidRPr="00FD71D5">
        <w:rPr>
          <w:color w:val="000000"/>
          <w:sz w:val="24"/>
          <w:lang w:val="en-US" w:eastAsia="en-US"/>
        </w:rPr>
        <w:t> şi alin. (6) </w:t>
      </w:r>
      <w:hyperlink r:id="rId41" w:anchor="p-82439629" w:tgtFrame="_blank" w:history="1">
        <w:proofErr w:type="gramStart"/>
        <w:r w:rsidRPr="00FD71D5">
          <w:rPr>
            <w:color w:val="000000"/>
            <w:sz w:val="24"/>
            <w:u w:val="single"/>
            <w:lang w:val="en-US" w:eastAsia="en-US"/>
          </w:rPr>
          <w:t>lit</w:t>
        </w:r>
        <w:proofErr w:type="gramEnd"/>
        <w:r w:rsidRPr="00FD71D5">
          <w:rPr>
            <w:color w:val="000000"/>
            <w:sz w:val="24"/>
            <w:u w:val="single"/>
            <w:lang w:val="en-US" w:eastAsia="en-US"/>
          </w:rPr>
          <w:t>. b)</w:t>
        </w:r>
      </w:hyperlink>
      <w:r w:rsidRPr="00FD71D5">
        <w:rPr>
          <w:color w:val="000000"/>
          <w:sz w:val="24"/>
          <w:lang w:val="en-US" w:eastAsia="en-US"/>
        </w:rPr>
        <w:t> </w:t>
      </w:r>
      <w:proofErr w:type="gramStart"/>
      <w:r w:rsidRPr="00FD71D5">
        <w:rPr>
          <w:color w:val="000000"/>
          <w:sz w:val="24"/>
          <w:lang w:val="en-US" w:eastAsia="en-US"/>
        </w:rPr>
        <w:t>şi</w:t>
      </w:r>
      <w:proofErr w:type="gramEnd"/>
      <w:r w:rsidRPr="00FD71D5">
        <w:rPr>
          <w:color w:val="000000"/>
          <w:sz w:val="24"/>
          <w:lang w:val="en-US" w:eastAsia="en-US"/>
        </w:rPr>
        <w:t> </w:t>
      </w:r>
      <w:hyperlink r:id="rId42" w:anchor="p-82439630" w:tgtFrame="_blank" w:history="1">
        <w:r w:rsidRPr="00FD71D5">
          <w:rPr>
            <w:color w:val="000000"/>
            <w:sz w:val="24"/>
            <w:u w:val="single"/>
            <w:lang w:val="en-US" w:eastAsia="en-US"/>
          </w:rPr>
          <w:t>c)</w:t>
        </w:r>
      </w:hyperlink>
      <w:r w:rsidRPr="00FD71D5">
        <w:rPr>
          <w:color w:val="000000"/>
          <w:sz w:val="24"/>
          <w:lang w:val="en-US" w:eastAsia="en-US"/>
        </w:rPr>
        <w:t xml:space="preserve">, art. </w:t>
      </w:r>
      <w:proofErr w:type="gramStart"/>
      <w:r w:rsidRPr="00FD71D5">
        <w:rPr>
          <w:color w:val="000000"/>
          <w:sz w:val="24"/>
          <w:lang w:val="en-US" w:eastAsia="en-US"/>
        </w:rPr>
        <w:t>474 alin.</w:t>
      </w:r>
      <w:proofErr w:type="gramEnd"/>
      <w:r w:rsidRPr="00FD71D5">
        <w:rPr>
          <w:color w:val="000000"/>
          <w:sz w:val="24"/>
          <w:lang w:val="en-US" w:eastAsia="en-US"/>
        </w:rPr>
        <w:t xml:space="preserve"> (7) </w:t>
      </w:r>
      <w:hyperlink r:id="rId43" w:anchor="p-82439650" w:tgtFrame="_blank" w:history="1">
        <w:proofErr w:type="gramStart"/>
        <w:r w:rsidRPr="00FD71D5">
          <w:rPr>
            <w:color w:val="000000"/>
            <w:sz w:val="24"/>
            <w:u w:val="single"/>
            <w:lang w:val="en-US" w:eastAsia="en-US"/>
          </w:rPr>
          <w:t>lit</w:t>
        </w:r>
        <w:proofErr w:type="gramEnd"/>
        <w:r w:rsidRPr="00FD71D5">
          <w:rPr>
            <w:color w:val="000000"/>
            <w:sz w:val="24"/>
            <w:u w:val="single"/>
            <w:lang w:val="en-US" w:eastAsia="en-US"/>
          </w:rPr>
          <w:t>. c)</w:t>
        </w:r>
      </w:hyperlink>
      <w:r w:rsidRPr="00FD71D5">
        <w:rPr>
          <w:color w:val="000000"/>
          <w:sz w:val="24"/>
          <w:lang w:val="en-US" w:eastAsia="en-US"/>
        </w:rPr>
        <w:t>, </w:t>
      </w:r>
      <w:hyperlink r:id="rId44" w:anchor="p-82439656" w:tgtFrame="_blank" w:history="1">
        <w:r w:rsidRPr="00FD71D5">
          <w:rPr>
            <w:color w:val="000000"/>
            <w:sz w:val="24"/>
            <w:u w:val="single"/>
            <w:lang w:val="en-US" w:eastAsia="en-US"/>
          </w:rPr>
          <w:t>alin. (11)</w:t>
        </w:r>
      </w:hyperlink>
      <w:r w:rsidRPr="00FD71D5">
        <w:rPr>
          <w:color w:val="000000"/>
          <w:sz w:val="24"/>
          <w:lang w:val="en-US" w:eastAsia="en-US"/>
        </w:rPr>
        <w:t xml:space="preserve">, art. </w:t>
      </w:r>
      <w:proofErr w:type="gramStart"/>
      <w:r w:rsidRPr="00FD71D5">
        <w:rPr>
          <w:color w:val="000000"/>
          <w:sz w:val="24"/>
          <w:lang w:val="en-US" w:eastAsia="en-US"/>
        </w:rPr>
        <w:t>478 </w:t>
      </w:r>
      <w:hyperlink r:id="rId45" w:anchor="p-82439704" w:tgtFrame="_blank" w:history="1">
        <w:r w:rsidRPr="00FD71D5">
          <w:rPr>
            <w:color w:val="000000"/>
            <w:sz w:val="24"/>
            <w:u w:val="single"/>
            <w:lang w:val="en-US" w:eastAsia="en-US"/>
          </w:rPr>
          <w:t>alin.</w:t>
        </w:r>
        <w:proofErr w:type="gramEnd"/>
        <w:r w:rsidRPr="00FD71D5">
          <w:rPr>
            <w:color w:val="000000"/>
            <w:sz w:val="24"/>
            <w:u w:val="single"/>
            <w:lang w:val="en-US" w:eastAsia="en-US"/>
          </w:rPr>
          <w:t xml:space="preserve"> (5)</w:t>
        </w:r>
      </w:hyperlink>
      <w:r w:rsidRPr="00FD71D5">
        <w:rPr>
          <w:color w:val="000000"/>
          <w:sz w:val="24"/>
          <w:lang w:val="en-US" w:eastAsia="en-US"/>
        </w:rPr>
        <w:t> </w:t>
      </w:r>
      <w:proofErr w:type="gramStart"/>
      <w:r w:rsidRPr="00FD71D5">
        <w:rPr>
          <w:color w:val="000000"/>
          <w:sz w:val="24"/>
          <w:lang w:val="en-US" w:eastAsia="en-US"/>
        </w:rPr>
        <w:t>şi</w:t>
      </w:r>
      <w:proofErr w:type="gramEnd"/>
      <w:r w:rsidRPr="00FD71D5">
        <w:rPr>
          <w:color w:val="000000"/>
          <w:sz w:val="24"/>
          <w:lang w:val="en-US" w:eastAsia="en-US"/>
        </w:rPr>
        <w:t xml:space="preserve"> art. </w:t>
      </w:r>
      <w:proofErr w:type="gramStart"/>
      <w:r w:rsidRPr="00FD71D5">
        <w:rPr>
          <w:color w:val="000000"/>
          <w:sz w:val="24"/>
          <w:lang w:val="en-US" w:eastAsia="en-US"/>
        </w:rPr>
        <w:t>483 </w:t>
      </w:r>
      <w:hyperlink r:id="rId46" w:anchor="p-82439732" w:tgtFrame="_blank" w:history="1">
        <w:r w:rsidRPr="00FD71D5">
          <w:rPr>
            <w:color w:val="000000"/>
            <w:sz w:val="24"/>
            <w:u w:val="single"/>
            <w:lang w:val="en-US" w:eastAsia="en-US"/>
          </w:rPr>
          <w:t>alin.</w:t>
        </w:r>
        <w:proofErr w:type="gramEnd"/>
        <w:r w:rsidRPr="00FD71D5">
          <w:rPr>
            <w:color w:val="000000"/>
            <w:sz w:val="24"/>
            <w:u w:val="single"/>
            <w:lang w:val="en-US" w:eastAsia="en-US"/>
          </w:rPr>
          <w:t xml:space="preserve"> (2)</w:t>
        </w:r>
      </w:hyperlink>
      <w:r w:rsidRPr="00FD71D5">
        <w:rPr>
          <w:color w:val="000000"/>
          <w:sz w:val="24"/>
          <w:lang w:val="en-US" w:eastAsia="en-US"/>
        </w:rPr>
        <w:t>.</w:t>
      </w:r>
    </w:p>
    <w:p w:rsidR="00206D5A" w:rsidRPr="00FD71D5" w:rsidRDefault="00206D5A" w:rsidP="00206D5A">
      <w:pPr>
        <w:spacing w:after="150"/>
        <w:rPr>
          <w:color w:val="000000"/>
          <w:sz w:val="24"/>
          <w:lang w:val="en-US" w:eastAsia="en-US"/>
        </w:rPr>
      </w:pPr>
      <w:r w:rsidRPr="00FD71D5">
        <w:rPr>
          <w:b/>
          <w:bCs/>
          <w:color w:val="000000"/>
          <w:sz w:val="24"/>
          <w:lang w:val="en-US" w:eastAsia="en-US"/>
        </w:rPr>
        <w:t>(3)</w:t>
      </w:r>
      <w:r w:rsidRPr="00FD71D5">
        <w:rPr>
          <w:color w:val="000000"/>
          <w:sz w:val="24"/>
          <w:lang w:val="en-US" w:eastAsia="en-US"/>
        </w:rPr>
        <w:t xml:space="preserve"> Contravenţia prevăzută la alin. (2) </w:t>
      </w:r>
      <w:proofErr w:type="gramStart"/>
      <w:r w:rsidRPr="00FD71D5">
        <w:rPr>
          <w:color w:val="000000"/>
          <w:sz w:val="24"/>
          <w:lang w:val="en-US" w:eastAsia="en-US"/>
        </w:rPr>
        <w:t>lit</w:t>
      </w:r>
      <w:proofErr w:type="gramEnd"/>
      <w:r w:rsidRPr="00FD71D5">
        <w:rPr>
          <w:color w:val="000000"/>
          <w:sz w:val="24"/>
          <w:lang w:val="en-US" w:eastAsia="en-US"/>
        </w:rPr>
        <w:t xml:space="preserve">. a) se sancţionează cu amendă de la 70 lei la 279 lei, </w:t>
      </w:r>
      <w:r>
        <w:rPr>
          <w:b/>
          <w:sz w:val="24"/>
          <w:lang w:val="en-US" w:eastAsia="en-US"/>
        </w:rPr>
        <w:t>propunem  79</w:t>
      </w:r>
      <w:r w:rsidRPr="004372CB">
        <w:rPr>
          <w:b/>
          <w:sz w:val="24"/>
          <w:lang w:val="en-US" w:eastAsia="en-US"/>
        </w:rPr>
        <w:t xml:space="preserve"> lei</w:t>
      </w:r>
      <w:r w:rsidRPr="00FD71D5">
        <w:rPr>
          <w:color w:val="000000"/>
          <w:sz w:val="24"/>
          <w:lang w:val="en-US" w:eastAsia="en-US"/>
        </w:rPr>
        <w:t xml:space="preserve">  iar cele de la alin. (2) </w:t>
      </w:r>
      <w:proofErr w:type="gramStart"/>
      <w:r w:rsidRPr="00FD71D5">
        <w:rPr>
          <w:color w:val="000000"/>
          <w:sz w:val="24"/>
          <w:lang w:val="en-US" w:eastAsia="en-US"/>
        </w:rPr>
        <w:t>lit</w:t>
      </w:r>
      <w:proofErr w:type="gramEnd"/>
      <w:r w:rsidRPr="00FD71D5">
        <w:rPr>
          <w:color w:val="000000"/>
          <w:sz w:val="24"/>
          <w:lang w:val="en-US" w:eastAsia="en-US"/>
        </w:rPr>
        <w:t xml:space="preserve">. b) </w:t>
      </w:r>
      <w:proofErr w:type="gramStart"/>
      <w:r w:rsidRPr="00FD71D5">
        <w:rPr>
          <w:color w:val="000000"/>
          <w:sz w:val="24"/>
          <w:lang w:val="en-US" w:eastAsia="en-US"/>
        </w:rPr>
        <w:t>cu</w:t>
      </w:r>
      <w:proofErr w:type="gramEnd"/>
      <w:r w:rsidRPr="00FD71D5">
        <w:rPr>
          <w:color w:val="000000"/>
          <w:sz w:val="24"/>
          <w:lang w:val="en-US" w:eastAsia="en-US"/>
        </w:rPr>
        <w:t xml:space="preserve"> amendă de la 279 lei la 696 lei</w:t>
      </w:r>
      <w:r w:rsidRPr="00DD2EBC">
        <w:rPr>
          <w:color w:val="FF0000"/>
          <w:sz w:val="24"/>
          <w:lang w:val="en-US" w:eastAsia="en-US"/>
        </w:rPr>
        <w:t xml:space="preserve">, </w:t>
      </w:r>
      <w:r>
        <w:rPr>
          <w:b/>
          <w:color w:val="FF0000"/>
          <w:sz w:val="24"/>
          <w:lang w:val="en-US" w:eastAsia="en-US"/>
        </w:rPr>
        <w:t xml:space="preserve"> </w:t>
      </w:r>
      <w:r>
        <w:rPr>
          <w:b/>
          <w:sz w:val="24"/>
          <w:lang w:val="en-US" w:eastAsia="en-US"/>
        </w:rPr>
        <w:t>propunem  339</w:t>
      </w:r>
      <w:r w:rsidRPr="004372CB">
        <w:rPr>
          <w:b/>
          <w:sz w:val="24"/>
          <w:lang w:val="en-US" w:eastAsia="en-US"/>
        </w:rPr>
        <w:t xml:space="preserve"> lei</w:t>
      </w:r>
      <w:r w:rsidRPr="00FD71D5">
        <w:rPr>
          <w:color w:val="000000"/>
          <w:sz w:val="24"/>
          <w:lang w:val="en-US" w:eastAsia="en-US"/>
        </w:rPr>
        <w:t xml:space="preserve">  </w:t>
      </w:r>
    </w:p>
    <w:p w:rsidR="00206D5A" w:rsidRPr="00FD71D5" w:rsidRDefault="00206D5A" w:rsidP="00206D5A">
      <w:pPr>
        <w:spacing w:after="150"/>
        <w:rPr>
          <w:color w:val="000000"/>
          <w:sz w:val="24"/>
          <w:lang w:val="en-US" w:eastAsia="en-US"/>
        </w:rPr>
      </w:pPr>
      <w:r w:rsidRPr="00FD71D5">
        <w:rPr>
          <w:b/>
          <w:bCs/>
          <w:color w:val="000000"/>
          <w:sz w:val="24"/>
          <w:lang w:val="en-US" w:eastAsia="en-US"/>
        </w:rPr>
        <w:t>(4)</w:t>
      </w:r>
      <w:r w:rsidRPr="00FD71D5">
        <w:rPr>
          <w:color w:val="000000"/>
          <w:sz w:val="24"/>
          <w:lang w:val="en-US" w:eastAsia="en-US"/>
        </w:rPr>
        <w:t xml:space="preserve"> Încălcarea normelor tehnice privind tipărirea, înregistrarea, vânzarea, evidenţa şi gestionarea, după caz, a abonamentelor şi a biletelor de intrare la spectacole constituie contravenţie şi se sancţionează cu amendă de la 325 lei la 1.578 lei </w:t>
      </w:r>
      <w:r w:rsidRPr="004372CB">
        <w:rPr>
          <w:b/>
          <w:sz w:val="24"/>
          <w:lang w:val="en-US" w:eastAsia="en-US"/>
        </w:rPr>
        <w:t>,</w:t>
      </w:r>
      <w:r>
        <w:rPr>
          <w:b/>
          <w:sz w:val="24"/>
          <w:lang w:val="en-US" w:eastAsia="en-US"/>
        </w:rPr>
        <w:t xml:space="preserve"> propunem  366</w:t>
      </w:r>
      <w:r w:rsidRPr="004372CB">
        <w:rPr>
          <w:b/>
          <w:sz w:val="24"/>
          <w:lang w:val="en-US" w:eastAsia="en-US"/>
        </w:rPr>
        <w:t xml:space="preserve"> lei</w:t>
      </w:r>
      <w:r w:rsidRPr="00FD71D5">
        <w:rPr>
          <w:color w:val="000000"/>
          <w:sz w:val="24"/>
          <w:lang w:val="en-US" w:eastAsia="en-US"/>
        </w:rPr>
        <w:t xml:space="preserve">  </w:t>
      </w:r>
    </w:p>
    <w:p w:rsidR="00206D5A" w:rsidRPr="001C0E90" w:rsidRDefault="00206D5A" w:rsidP="00206D5A">
      <w:pPr>
        <w:spacing w:after="150"/>
        <w:rPr>
          <w:color w:val="000000"/>
          <w:sz w:val="24"/>
          <w:lang w:val="en-US" w:eastAsia="en-US"/>
        </w:rPr>
      </w:pPr>
      <w:r w:rsidRPr="00FD71D5">
        <w:rPr>
          <w:b/>
          <w:bCs/>
          <w:color w:val="000000"/>
          <w:sz w:val="24"/>
          <w:lang w:val="en-US" w:eastAsia="en-US"/>
        </w:rPr>
        <w:t>(5)</w:t>
      </w:r>
      <w:r w:rsidRPr="00FD71D5">
        <w:rPr>
          <w:color w:val="000000"/>
          <w:sz w:val="24"/>
          <w:lang w:val="en-US" w:eastAsia="en-US"/>
        </w:rPr>
        <w:t xml:space="preserve"> În cazul persoanelor juridice, limitele minime şi maxime ale amenzilor prevăzute la alin. </w:t>
      </w:r>
      <w:r>
        <w:rPr>
          <w:color w:val="000000"/>
          <w:sz w:val="24"/>
          <w:lang w:val="en-US" w:eastAsia="en-US"/>
        </w:rPr>
        <w:t xml:space="preserve">(3) </w:t>
      </w:r>
      <w:proofErr w:type="gramStart"/>
      <w:r>
        <w:rPr>
          <w:color w:val="000000"/>
          <w:sz w:val="24"/>
          <w:lang w:val="en-US" w:eastAsia="en-US"/>
        </w:rPr>
        <w:t>şi</w:t>
      </w:r>
      <w:proofErr w:type="gramEnd"/>
      <w:r>
        <w:rPr>
          <w:color w:val="000000"/>
          <w:sz w:val="24"/>
          <w:lang w:val="en-US" w:eastAsia="en-US"/>
        </w:rPr>
        <w:t xml:space="preserve"> (4) se majorează cu 300%. </w:t>
      </w:r>
    </w:p>
    <w:p w:rsidR="00206D5A" w:rsidRPr="00BD3DA3" w:rsidRDefault="00BD3DA3" w:rsidP="00BD3DA3">
      <w:pPr>
        <w:ind w:left="708"/>
        <w:rPr>
          <w:color w:val="000000"/>
          <w:sz w:val="24"/>
        </w:rPr>
      </w:pPr>
      <w:r>
        <w:rPr>
          <w:color w:val="000000"/>
          <w:sz w:val="24"/>
        </w:rPr>
        <w:tab/>
      </w:r>
      <w:r>
        <w:rPr>
          <w:color w:val="000000"/>
          <w:sz w:val="24"/>
        </w:rPr>
        <w:tab/>
      </w:r>
    </w:p>
    <w:p w:rsidR="00206D5A" w:rsidRPr="00FD71D5" w:rsidRDefault="00206D5A" w:rsidP="00206D5A">
      <w:pPr>
        <w:jc w:val="center"/>
        <w:rPr>
          <w:rFonts w:ascii="Arial Black" w:hAnsi="Arial Black"/>
          <w:b/>
          <w:bCs/>
          <w:sz w:val="24"/>
        </w:rPr>
      </w:pPr>
      <w:r w:rsidRPr="00FD71D5">
        <w:rPr>
          <w:rFonts w:ascii="Arial Black" w:hAnsi="Arial Black"/>
          <w:b/>
          <w:bCs/>
          <w:sz w:val="24"/>
        </w:rPr>
        <w:t>INSPECTORI FINANŢE</w:t>
      </w:r>
    </w:p>
    <w:p w:rsidR="00206D5A" w:rsidRDefault="00206D5A" w:rsidP="00206D5A">
      <w:pPr>
        <w:jc w:val="center"/>
        <w:rPr>
          <w:rFonts w:ascii="Arial Black" w:hAnsi="Arial Black"/>
          <w:b/>
          <w:bCs/>
          <w:sz w:val="24"/>
        </w:rPr>
      </w:pPr>
      <w:r w:rsidRPr="00FD71D5">
        <w:rPr>
          <w:rFonts w:ascii="Arial Black" w:hAnsi="Arial Black"/>
          <w:b/>
          <w:bCs/>
          <w:sz w:val="24"/>
        </w:rPr>
        <w:t>Kakocz Emilia</w:t>
      </w:r>
    </w:p>
    <w:p w:rsidR="00206D5A" w:rsidRDefault="00206D5A" w:rsidP="00206D5A">
      <w:pPr>
        <w:jc w:val="center"/>
        <w:rPr>
          <w:rFonts w:ascii="Arial Black" w:hAnsi="Arial Black"/>
          <w:b/>
          <w:bCs/>
          <w:sz w:val="24"/>
        </w:rPr>
      </w:pPr>
    </w:p>
    <w:p w:rsidR="00206D5A" w:rsidRPr="00BD3DA3" w:rsidRDefault="00206D5A" w:rsidP="00BD3DA3">
      <w:pPr>
        <w:jc w:val="center"/>
        <w:rPr>
          <w:rFonts w:ascii="Arial Black" w:hAnsi="Arial Black"/>
          <w:b/>
          <w:bCs/>
          <w:sz w:val="24"/>
        </w:rPr>
      </w:pPr>
      <w:r>
        <w:rPr>
          <w:rFonts w:ascii="Arial Black" w:hAnsi="Arial Black"/>
          <w:b/>
          <w:bCs/>
          <w:sz w:val="24"/>
        </w:rPr>
        <w:t>Biro Emilia</w:t>
      </w:r>
    </w:p>
    <w:p w:rsidR="00206D5A" w:rsidRDefault="00206D5A" w:rsidP="00206D5A"/>
    <w:p w:rsidR="00206D5A" w:rsidRDefault="00206D5A" w:rsidP="00206D5A"/>
    <w:p w:rsidR="00D45F81" w:rsidRDefault="00D45F81"/>
    <w:p w:rsidR="00206D5A" w:rsidRDefault="00206D5A"/>
    <w:p w:rsidR="00206D5A" w:rsidRDefault="00206D5A"/>
    <w:sectPr w:rsidR="00206D5A" w:rsidSect="00BD3DA3">
      <w:pgSz w:w="15840" w:h="12240" w:orient="landscape"/>
      <w:pgMar w:top="426"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92"/>
    <w:multiLevelType w:val="hybridMultilevel"/>
    <w:tmpl w:val="EF9254E6"/>
    <w:lvl w:ilvl="0" w:tplc="5798B4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27123"/>
    <w:multiLevelType w:val="hybridMultilevel"/>
    <w:tmpl w:val="A2808BCA"/>
    <w:lvl w:ilvl="0" w:tplc="36605A18">
      <w:start w:val="3"/>
      <w:numFmt w:val="bullet"/>
      <w:lvlText w:val="-"/>
      <w:lvlJc w:val="left"/>
      <w:pPr>
        <w:tabs>
          <w:tab w:val="num" w:pos="1773"/>
        </w:tabs>
        <w:ind w:left="1773" w:hanging="360"/>
      </w:pPr>
      <w:rPr>
        <w:rFonts w:ascii="Times New Roman" w:eastAsia="Times New Roman" w:hAnsi="Times New Roman" w:cs="Times New Roman" w:hint="default"/>
      </w:rPr>
    </w:lvl>
    <w:lvl w:ilvl="1" w:tplc="040E0003">
      <w:start w:val="1"/>
      <w:numFmt w:val="bullet"/>
      <w:lvlText w:val="o"/>
      <w:lvlJc w:val="left"/>
      <w:pPr>
        <w:tabs>
          <w:tab w:val="num" w:pos="2493"/>
        </w:tabs>
        <w:ind w:left="2493" w:hanging="360"/>
      </w:pPr>
      <w:rPr>
        <w:rFonts w:ascii="Courier New" w:hAnsi="Courier New" w:hint="default"/>
      </w:rPr>
    </w:lvl>
    <w:lvl w:ilvl="2" w:tplc="040E0005">
      <w:start w:val="1"/>
      <w:numFmt w:val="bullet"/>
      <w:lvlText w:val=""/>
      <w:lvlJc w:val="left"/>
      <w:pPr>
        <w:tabs>
          <w:tab w:val="num" w:pos="3213"/>
        </w:tabs>
        <w:ind w:left="3213" w:hanging="360"/>
      </w:pPr>
      <w:rPr>
        <w:rFonts w:ascii="Wingdings" w:hAnsi="Wingdings" w:hint="default"/>
      </w:rPr>
    </w:lvl>
    <w:lvl w:ilvl="3" w:tplc="040E0001" w:tentative="1">
      <w:start w:val="1"/>
      <w:numFmt w:val="bullet"/>
      <w:lvlText w:val=""/>
      <w:lvlJc w:val="left"/>
      <w:pPr>
        <w:tabs>
          <w:tab w:val="num" w:pos="3933"/>
        </w:tabs>
        <w:ind w:left="3933" w:hanging="360"/>
      </w:pPr>
      <w:rPr>
        <w:rFonts w:ascii="Symbol" w:hAnsi="Symbol" w:hint="default"/>
      </w:rPr>
    </w:lvl>
    <w:lvl w:ilvl="4" w:tplc="040E0003" w:tentative="1">
      <w:start w:val="1"/>
      <w:numFmt w:val="bullet"/>
      <w:lvlText w:val="o"/>
      <w:lvlJc w:val="left"/>
      <w:pPr>
        <w:tabs>
          <w:tab w:val="num" w:pos="4653"/>
        </w:tabs>
        <w:ind w:left="4653" w:hanging="360"/>
      </w:pPr>
      <w:rPr>
        <w:rFonts w:ascii="Courier New" w:hAnsi="Courier New" w:hint="default"/>
      </w:rPr>
    </w:lvl>
    <w:lvl w:ilvl="5" w:tplc="040E0005" w:tentative="1">
      <w:start w:val="1"/>
      <w:numFmt w:val="bullet"/>
      <w:lvlText w:val=""/>
      <w:lvlJc w:val="left"/>
      <w:pPr>
        <w:tabs>
          <w:tab w:val="num" w:pos="5373"/>
        </w:tabs>
        <w:ind w:left="5373" w:hanging="360"/>
      </w:pPr>
      <w:rPr>
        <w:rFonts w:ascii="Wingdings" w:hAnsi="Wingdings" w:hint="default"/>
      </w:rPr>
    </w:lvl>
    <w:lvl w:ilvl="6" w:tplc="040E0001" w:tentative="1">
      <w:start w:val="1"/>
      <w:numFmt w:val="bullet"/>
      <w:lvlText w:val=""/>
      <w:lvlJc w:val="left"/>
      <w:pPr>
        <w:tabs>
          <w:tab w:val="num" w:pos="6093"/>
        </w:tabs>
        <w:ind w:left="6093" w:hanging="360"/>
      </w:pPr>
      <w:rPr>
        <w:rFonts w:ascii="Symbol" w:hAnsi="Symbol" w:hint="default"/>
      </w:rPr>
    </w:lvl>
    <w:lvl w:ilvl="7" w:tplc="040E0003" w:tentative="1">
      <w:start w:val="1"/>
      <w:numFmt w:val="bullet"/>
      <w:lvlText w:val="o"/>
      <w:lvlJc w:val="left"/>
      <w:pPr>
        <w:tabs>
          <w:tab w:val="num" w:pos="6813"/>
        </w:tabs>
        <w:ind w:left="6813" w:hanging="360"/>
      </w:pPr>
      <w:rPr>
        <w:rFonts w:ascii="Courier New" w:hAnsi="Courier New" w:hint="default"/>
      </w:rPr>
    </w:lvl>
    <w:lvl w:ilvl="8" w:tplc="040E0005" w:tentative="1">
      <w:start w:val="1"/>
      <w:numFmt w:val="bullet"/>
      <w:lvlText w:val=""/>
      <w:lvlJc w:val="left"/>
      <w:pPr>
        <w:tabs>
          <w:tab w:val="num" w:pos="7533"/>
        </w:tabs>
        <w:ind w:left="7533" w:hanging="360"/>
      </w:pPr>
      <w:rPr>
        <w:rFonts w:ascii="Wingdings" w:hAnsi="Wingdings" w:hint="default"/>
      </w:rPr>
    </w:lvl>
  </w:abstractNum>
  <w:abstractNum w:abstractNumId="2">
    <w:nsid w:val="0D8C734A"/>
    <w:multiLevelType w:val="hybridMultilevel"/>
    <w:tmpl w:val="A88EE7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0456341"/>
    <w:multiLevelType w:val="hybridMultilevel"/>
    <w:tmpl w:val="7EA8729A"/>
    <w:lvl w:ilvl="0" w:tplc="78CEF2AE">
      <w:start w:val="1"/>
      <w:numFmt w:val="decimal"/>
      <w:lvlText w:val="%1."/>
      <w:lvlJc w:val="left"/>
      <w:pPr>
        <w:ind w:left="1080" w:hanging="360"/>
      </w:pPr>
      <w:rPr>
        <w:rFonts w:hint="default"/>
        <w:color w:val="333333"/>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D37EF7"/>
    <w:multiLevelType w:val="hybridMultilevel"/>
    <w:tmpl w:val="29447E16"/>
    <w:lvl w:ilvl="0" w:tplc="8362CA94">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5">
    <w:nsid w:val="1EFF411C"/>
    <w:multiLevelType w:val="hybridMultilevel"/>
    <w:tmpl w:val="58808CB8"/>
    <w:lvl w:ilvl="0" w:tplc="170ECDCA">
      <w:start w:val="9"/>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6">
    <w:nsid w:val="211F5236"/>
    <w:multiLevelType w:val="hybridMultilevel"/>
    <w:tmpl w:val="B52A93C6"/>
    <w:lvl w:ilvl="0" w:tplc="D3448E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2287B"/>
    <w:multiLevelType w:val="hybridMultilevel"/>
    <w:tmpl w:val="F93E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76F34"/>
    <w:multiLevelType w:val="hybridMultilevel"/>
    <w:tmpl w:val="4398AA50"/>
    <w:lvl w:ilvl="0" w:tplc="CC22E7CC">
      <w:start w:val="1"/>
      <w:numFmt w:val="lowerLetter"/>
      <w:lvlText w:val="%1."/>
      <w:lvlJc w:val="left"/>
      <w:pPr>
        <w:tabs>
          <w:tab w:val="num" w:pos="1773"/>
        </w:tabs>
        <w:ind w:left="1773" w:hanging="360"/>
      </w:pPr>
      <w:rPr>
        <w:rFonts w:hint="default"/>
      </w:rPr>
    </w:lvl>
    <w:lvl w:ilvl="1" w:tplc="040E0019" w:tentative="1">
      <w:start w:val="1"/>
      <w:numFmt w:val="lowerLetter"/>
      <w:lvlText w:val="%2."/>
      <w:lvlJc w:val="left"/>
      <w:pPr>
        <w:tabs>
          <w:tab w:val="num" w:pos="2493"/>
        </w:tabs>
        <w:ind w:left="2493" w:hanging="360"/>
      </w:pPr>
    </w:lvl>
    <w:lvl w:ilvl="2" w:tplc="040E001B" w:tentative="1">
      <w:start w:val="1"/>
      <w:numFmt w:val="lowerRoman"/>
      <w:lvlText w:val="%3."/>
      <w:lvlJc w:val="right"/>
      <w:pPr>
        <w:tabs>
          <w:tab w:val="num" w:pos="3213"/>
        </w:tabs>
        <w:ind w:left="3213" w:hanging="180"/>
      </w:pPr>
    </w:lvl>
    <w:lvl w:ilvl="3" w:tplc="040E000F" w:tentative="1">
      <w:start w:val="1"/>
      <w:numFmt w:val="decimal"/>
      <w:lvlText w:val="%4."/>
      <w:lvlJc w:val="left"/>
      <w:pPr>
        <w:tabs>
          <w:tab w:val="num" w:pos="3933"/>
        </w:tabs>
        <w:ind w:left="3933" w:hanging="360"/>
      </w:pPr>
    </w:lvl>
    <w:lvl w:ilvl="4" w:tplc="040E0019" w:tentative="1">
      <w:start w:val="1"/>
      <w:numFmt w:val="lowerLetter"/>
      <w:lvlText w:val="%5."/>
      <w:lvlJc w:val="left"/>
      <w:pPr>
        <w:tabs>
          <w:tab w:val="num" w:pos="4653"/>
        </w:tabs>
        <w:ind w:left="4653" w:hanging="360"/>
      </w:pPr>
    </w:lvl>
    <w:lvl w:ilvl="5" w:tplc="040E001B" w:tentative="1">
      <w:start w:val="1"/>
      <w:numFmt w:val="lowerRoman"/>
      <w:lvlText w:val="%6."/>
      <w:lvlJc w:val="right"/>
      <w:pPr>
        <w:tabs>
          <w:tab w:val="num" w:pos="5373"/>
        </w:tabs>
        <w:ind w:left="5373" w:hanging="180"/>
      </w:pPr>
    </w:lvl>
    <w:lvl w:ilvl="6" w:tplc="040E000F" w:tentative="1">
      <w:start w:val="1"/>
      <w:numFmt w:val="decimal"/>
      <w:lvlText w:val="%7."/>
      <w:lvlJc w:val="left"/>
      <w:pPr>
        <w:tabs>
          <w:tab w:val="num" w:pos="6093"/>
        </w:tabs>
        <w:ind w:left="6093" w:hanging="360"/>
      </w:pPr>
    </w:lvl>
    <w:lvl w:ilvl="7" w:tplc="040E0019" w:tentative="1">
      <w:start w:val="1"/>
      <w:numFmt w:val="lowerLetter"/>
      <w:lvlText w:val="%8."/>
      <w:lvlJc w:val="left"/>
      <w:pPr>
        <w:tabs>
          <w:tab w:val="num" w:pos="6813"/>
        </w:tabs>
        <w:ind w:left="6813" w:hanging="360"/>
      </w:pPr>
    </w:lvl>
    <w:lvl w:ilvl="8" w:tplc="040E001B" w:tentative="1">
      <w:start w:val="1"/>
      <w:numFmt w:val="lowerRoman"/>
      <w:lvlText w:val="%9."/>
      <w:lvlJc w:val="right"/>
      <w:pPr>
        <w:tabs>
          <w:tab w:val="num" w:pos="7533"/>
        </w:tabs>
        <w:ind w:left="7533" w:hanging="180"/>
      </w:pPr>
    </w:lvl>
  </w:abstractNum>
  <w:abstractNum w:abstractNumId="9">
    <w:nsid w:val="2CA326AA"/>
    <w:multiLevelType w:val="hybridMultilevel"/>
    <w:tmpl w:val="2556BC8C"/>
    <w:lvl w:ilvl="0" w:tplc="B5F29FFC">
      <w:start w:val="1"/>
      <w:numFmt w:val="decimal"/>
      <w:lvlText w:val="%1."/>
      <w:lvlJc w:val="left"/>
      <w:pPr>
        <w:tabs>
          <w:tab w:val="num" w:pos="1620"/>
        </w:tabs>
        <w:ind w:left="1620" w:hanging="360"/>
      </w:pPr>
      <w:rPr>
        <w:rFonts w:hint="default"/>
      </w:rPr>
    </w:lvl>
    <w:lvl w:ilvl="1" w:tplc="6170A4AE">
      <w:start w:val="1"/>
      <w:numFmt w:val="lowerLetter"/>
      <w:lvlText w:val="%2)"/>
      <w:lvlJc w:val="left"/>
      <w:pPr>
        <w:tabs>
          <w:tab w:val="num" w:pos="2493"/>
        </w:tabs>
        <w:ind w:left="2493" w:hanging="360"/>
      </w:pPr>
      <w:rPr>
        <w:rFonts w:hint="default"/>
      </w:rPr>
    </w:lvl>
    <w:lvl w:ilvl="2" w:tplc="F288E8D8">
      <w:start w:val="1"/>
      <w:numFmt w:val="lowerLetter"/>
      <w:lvlText w:val="%3."/>
      <w:lvlJc w:val="left"/>
      <w:pPr>
        <w:tabs>
          <w:tab w:val="num" w:pos="3393"/>
        </w:tabs>
        <w:ind w:left="3393" w:hanging="360"/>
      </w:pPr>
      <w:rPr>
        <w:rFonts w:hint="default"/>
      </w:rPr>
    </w:lvl>
    <w:lvl w:ilvl="3" w:tplc="040E000F" w:tentative="1">
      <w:start w:val="1"/>
      <w:numFmt w:val="decimal"/>
      <w:lvlText w:val="%4."/>
      <w:lvlJc w:val="left"/>
      <w:pPr>
        <w:tabs>
          <w:tab w:val="num" w:pos="3933"/>
        </w:tabs>
        <w:ind w:left="3933" w:hanging="360"/>
      </w:pPr>
    </w:lvl>
    <w:lvl w:ilvl="4" w:tplc="040E0019" w:tentative="1">
      <w:start w:val="1"/>
      <w:numFmt w:val="lowerLetter"/>
      <w:lvlText w:val="%5."/>
      <w:lvlJc w:val="left"/>
      <w:pPr>
        <w:tabs>
          <w:tab w:val="num" w:pos="4653"/>
        </w:tabs>
        <w:ind w:left="4653" w:hanging="360"/>
      </w:pPr>
    </w:lvl>
    <w:lvl w:ilvl="5" w:tplc="040E001B" w:tentative="1">
      <w:start w:val="1"/>
      <w:numFmt w:val="lowerRoman"/>
      <w:lvlText w:val="%6."/>
      <w:lvlJc w:val="right"/>
      <w:pPr>
        <w:tabs>
          <w:tab w:val="num" w:pos="5373"/>
        </w:tabs>
        <w:ind w:left="5373" w:hanging="180"/>
      </w:pPr>
    </w:lvl>
    <w:lvl w:ilvl="6" w:tplc="040E000F" w:tentative="1">
      <w:start w:val="1"/>
      <w:numFmt w:val="decimal"/>
      <w:lvlText w:val="%7."/>
      <w:lvlJc w:val="left"/>
      <w:pPr>
        <w:tabs>
          <w:tab w:val="num" w:pos="6093"/>
        </w:tabs>
        <w:ind w:left="6093" w:hanging="360"/>
      </w:pPr>
    </w:lvl>
    <w:lvl w:ilvl="7" w:tplc="040E0019" w:tentative="1">
      <w:start w:val="1"/>
      <w:numFmt w:val="lowerLetter"/>
      <w:lvlText w:val="%8."/>
      <w:lvlJc w:val="left"/>
      <w:pPr>
        <w:tabs>
          <w:tab w:val="num" w:pos="6813"/>
        </w:tabs>
        <w:ind w:left="6813" w:hanging="360"/>
      </w:pPr>
    </w:lvl>
    <w:lvl w:ilvl="8" w:tplc="040E001B" w:tentative="1">
      <w:start w:val="1"/>
      <w:numFmt w:val="lowerRoman"/>
      <w:lvlText w:val="%9."/>
      <w:lvlJc w:val="right"/>
      <w:pPr>
        <w:tabs>
          <w:tab w:val="num" w:pos="7533"/>
        </w:tabs>
        <w:ind w:left="7533" w:hanging="180"/>
      </w:pPr>
    </w:lvl>
  </w:abstractNum>
  <w:abstractNum w:abstractNumId="10">
    <w:nsid w:val="2CCD6580"/>
    <w:multiLevelType w:val="hybridMultilevel"/>
    <w:tmpl w:val="7F1E0450"/>
    <w:lvl w:ilvl="0" w:tplc="C63C7560">
      <w:start w:val="1"/>
      <w:numFmt w:val="lowerLetter"/>
      <w:lvlText w:val="%1."/>
      <w:lvlJc w:val="left"/>
      <w:pPr>
        <w:tabs>
          <w:tab w:val="num" w:pos="1776"/>
        </w:tabs>
        <w:ind w:left="1776" w:hanging="360"/>
      </w:pPr>
      <w:rPr>
        <w:rFonts w:hint="default"/>
      </w:rPr>
    </w:lvl>
    <w:lvl w:ilvl="1" w:tplc="040E0019" w:tentative="1">
      <w:start w:val="1"/>
      <w:numFmt w:val="lowerLetter"/>
      <w:lvlText w:val="%2."/>
      <w:lvlJc w:val="left"/>
      <w:pPr>
        <w:tabs>
          <w:tab w:val="num" w:pos="2496"/>
        </w:tabs>
        <w:ind w:left="2496" w:hanging="360"/>
      </w:pPr>
    </w:lvl>
    <w:lvl w:ilvl="2" w:tplc="040E001B" w:tentative="1">
      <w:start w:val="1"/>
      <w:numFmt w:val="lowerRoman"/>
      <w:lvlText w:val="%3."/>
      <w:lvlJc w:val="right"/>
      <w:pPr>
        <w:tabs>
          <w:tab w:val="num" w:pos="3216"/>
        </w:tabs>
        <w:ind w:left="3216" w:hanging="180"/>
      </w:pPr>
    </w:lvl>
    <w:lvl w:ilvl="3" w:tplc="040E000F" w:tentative="1">
      <w:start w:val="1"/>
      <w:numFmt w:val="decimal"/>
      <w:lvlText w:val="%4."/>
      <w:lvlJc w:val="left"/>
      <w:pPr>
        <w:tabs>
          <w:tab w:val="num" w:pos="3936"/>
        </w:tabs>
        <w:ind w:left="3936" w:hanging="360"/>
      </w:pPr>
    </w:lvl>
    <w:lvl w:ilvl="4" w:tplc="040E0019" w:tentative="1">
      <w:start w:val="1"/>
      <w:numFmt w:val="lowerLetter"/>
      <w:lvlText w:val="%5."/>
      <w:lvlJc w:val="left"/>
      <w:pPr>
        <w:tabs>
          <w:tab w:val="num" w:pos="4656"/>
        </w:tabs>
        <w:ind w:left="4656" w:hanging="360"/>
      </w:pPr>
    </w:lvl>
    <w:lvl w:ilvl="5" w:tplc="040E001B" w:tentative="1">
      <w:start w:val="1"/>
      <w:numFmt w:val="lowerRoman"/>
      <w:lvlText w:val="%6."/>
      <w:lvlJc w:val="right"/>
      <w:pPr>
        <w:tabs>
          <w:tab w:val="num" w:pos="5376"/>
        </w:tabs>
        <w:ind w:left="5376" w:hanging="180"/>
      </w:pPr>
    </w:lvl>
    <w:lvl w:ilvl="6" w:tplc="040E000F" w:tentative="1">
      <w:start w:val="1"/>
      <w:numFmt w:val="decimal"/>
      <w:lvlText w:val="%7."/>
      <w:lvlJc w:val="left"/>
      <w:pPr>
        <w:tabs>
          <w:tab w:val="num" w:pos="6096"/>
        </w:tabs>
        <w:ind w:left="6096" w:hanging="360"/>
      </w:pPr>
    </w:lvl>
    <w:lvl w:ilvl="7" w:tplc="040E0019" w:tentative="1">
      <w:start w:val="1"/>
      <w:numFmt w:val="lowerLetter"/>
      <w:lvlText w:val="%8."/>
      <w:lvlJc w:val="left"/>
      <w:pPr>
        <w:tabs>
          <w:tab w:val="num" w:pos="6816"/>
        </w:tabs>
        <w:ind w:left="6816" w:hanging="360"/>
      </w:pPr>
    </w:lvl>
    <w:lvl w:ilvl="8" w:tplc="040E001B" w:tentative="1">
      <w:start w:val="1"/>
      <w:numFmt w:val="lowerRoman"/>
      <w:lvlText w:val="%9."/>
      <w:lvlJc w:val="right"/>
      <w:pPr>
        <w:tabs>
          <w:tab w:val="num" w:pos="7536"/>
        </w:tabs>
        <w:ind w:left="7536" w:hanging="180"/>
      </w:pPr>
    </w:lvl>
  </w:abstractNum>
  <w:abstractNum w:abstractNumId="11">
    <w:nsid w:val="2F5510ED"/>
    <w:multiLevelType w:val="hybridMultilevel"/>
    <w:tmpl w:val="89B0B7E4"/>
    <w:lvl w:ilvl="0" w:tplc="FF9232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0304C"/>
    <w:multiLevelType w:val="hybridMultilevel"/>
    <w:tmpl w:val="FDD470F2"/>
    <w:lvl w:ilvl="0" w:tplc="9F48FD8E">
      <w:start w:val="5"/>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nsid w:val="31210161"/>
    <w:multiLevelType w:val="hybridMultilevel"/>
    <w:tmpl w:val="4398AA50"/>
    <w:lvl w:ilvl="0" w:tplc="CC22E7CC">
      <w:start w:val="1"/>
      <w:numFmt w:val="lowerLetter"/>
      <w:lvlText w:val="%1."/>
      <w:lvlJc w:val="left"/>
      <w:pPr>
        <w:tabs>
          <w:tab w:val="num" w:pos="1773"/>
        </w:tabs>
        <w:ind w:left="1773" w:hanging="360"/>
      </w:pPr>
      <w:rPr>
        <w:rFonts w:hint="default"/>
      </w:rPr>
    </w:lvl>
    <w:lvl w:ilvl="1" w:tplc="040E0019" w:tentative="1">
      <w:start w:val="1"/>
      <w:numFmt w:val="lowerLetter"/>
      <w:lvlText w:val="%2."/>
      <w:lvlJc w:val="left"/>
      <w:pPr>
        <w:tabs>
          <w:tab w:val="num" w:pos="2493"/>
        </w:tabs>
        <w:ind w:left="2493" w:hanging="360"/>
      </w:pPr>
    </w:lvl>
    <w:lvl w:ilvl="2" w:tplc="040E001B" w:tentative="1">
      <w:start w:val="1"/>
      <w:numFmt w:val="lowerRoman"/>
      <w:lvlText w:val="%3."/>
      <w:lvlJc w:val="right"/>
      <w:pPr>
        <w:tabs>
          <w:tab w:val="num" w:pos="3213"/>
        </w:tabs>
        <w:ind w:left="3213" w:hanging="180"/>
      </w:pPr>
    </w:lvl>
    <w:lvl w:ilvl="3" w:tplc="040E000F" w:tentative="1">
      <w:start w:val="1"/>
      <w:numFmt w:val="decimal"/>
      <w:lvlText w:val="%4."/>
      <w:lvlJc w:val="left"/>
      <w:pPr>
        <w:tabs>
          <w:tab w:val="num" w:pos="3933"/>
        </w:tabs>
        <w:ind w:left="3933" w:hanging="360"/>
      </w:pPr>
    </w:lvl>
    <w:lvl w:ilvl="4" w:tplc="040E0019" w:tentative="1">
      <w:start w:val="1"/>
      <w:numFmt w:val="lowerLetter"/>
      <w:lvlText w:val="%5."/>
      <w:lvlJc w:val="left"/>
      <w:pPr>
        <w:tabs>
          <w:tab w:val="num" w:pos="4653"/>
        </w:tabs>
        <w:ind w:left="4653" w:hanging="360"/>
      </w:pPr>
    </w:lvl>
    <w:lvl w:ilvl="5" w:tplc="040E001B" w:tentative="1">
      <w:start w:val="1"/>
      <w:numFmt w:val="lowerRoman"/>
      <w:lvlText w:val="%6."/>
      <w:lvlJc w:val="right"/>
      <w:pPr>
        <w:tabs>
          <w:tab w:val="num" w:pos="5373"/>
        </w:tabs>
        <w:ind w:left="5373" w:hanging="180"/>
      </w:pPr>
    </w:lvl>
    <w:lvl w:ilvl="6" w:tplc="040E000F" w:tentative="1">
      <w:start w:val="1"/>
      <w:numFmt w:val="decimal"/>
      <w:lvlText w:val="%7."/>
      <w:lvlJc w:val="left"/>
      <w:pPr>
        <w:tabs>
          <w:tab w:val="num" w:pos="6093"/>
        </w:tabs>
        <w:ind w:left="6093" w:hanging="360"/>
      </w:pPr>
    </w:lvl>
    <w:lvl w:ilvl="7" w:tplc="040E0019" w:tentative="1">
      <w:start w:val="1"/>
      <w:numFmt w:val="lowerLetter"/>
      <w:lvlText w:val="%8."/>
      <w:lvlJc w:val="left"/>
      <w:pPr>
        <w:tabs>
          <w:tab w:val="num" w:pos="6813"/>
        </w:tabs>
        <w:ind w:left="6813" w:hanging="360"/>
      </w:pPr>
    </w:lvl>
    <w:lvl w:ilvl="8" w:tplc="040E001B" w:tentative="1">
      <w:start w:val="1"/>
      <w:numFmt w:val="lowerRoman"/>
      <w:lvlText w:val="%9."/>
      <w:lvlJc w:val="right"/>
      <w:pPr>
        <w:tabs>
          <w:tab w:val="num" w:pos="7533"/>
        </w:tabs>
        <w:ind w:left="7533" w:hanging="180"/>
      </w:pPr>
    </w:lvl>
  </w:abstractNum>
  <w:abstractNum w:abstractNumId="14">
    <w:nsid w:val="38275FE7"/>
    <w:multiLevelType w:val="hybridMultilevel"/>
    <w:tmpl w:val="A0D8E64E"/>
    <w:lvl w:ilvl="0" w:tplc="72DCDF42">
      <w:start w:val="9"/>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5">
    <w:nsid w:val="38E865F0"/>
    <w:multiLevelType w:val="hybridMultilevel"/>
    <w:tmpl w:val="D19009C6"/>
    <w:lvl w:ilvl="0" w:tplc="04487846">
      <w:start w:val="1"/>
      <w:numFmt w:val="decimal"/>
      <w:lvlText w:val="%1."/>
      <w:lvlJc w:val="left"/>
      <w:pPr>
        <w:tabs>
          <w:tab w:val="num" w:pos="360"/>
        </w:tabs>
        <w:ind w:left="432" w:hanging="504"/>
      </w:pPr>
      <w:rPr>
        <w:rFonts w:ascii="Times New Roman" w:hAnsi="Times New Roman"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6F2BE6"/>
    <w:multiLevelType w:val="hybridMultilevel"/>
    <w:tmpl w:val="D6ECCABE"/>
    <w:lvl w:ilvl="0" w:tplc="42529B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410C9"/>
    <w:multiLevelType w:val="hybridMultilevel"/>
    <w:tmpl w:val="A0F8C426"/>
    <w:lvl w:ilvl="0" w:tplc="DA70BAF4">
      <w:start w:val="2"/>
      <w:numFmt w:val="bullet"/>
      <w:lvlText w:val="-"/>
      <w:lvlJc w:val="left"/>
      <w:pPr>
        <w:ind w:left="720" w:hanging="360"/>
      </w:pPr>
      <w:rPr>
        <w:rFonts w:ascii="Calibri" w:eastAsia="Times New Roman" w:hAnsi="Calibri" w:cs="Times New Roman"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505E4"/>
    <w:multiLevelType w:val="hybridMultilevel"/>
    <w:tmpl w:val="8B7C8268"/>
    <w:lvl w:ilvl="0" w:tplc="565A2570">
      <w:start w:val="1"/>
      <w:numFmt w:val="upperLetter"/>
      <w:lvlText w:val="%1."/>
      <w:lvlJc w:val="left"/>
      <w:pPr>
        <w:ind w:left="720" w:hanging="360"/>
      </w:pPr>
      <w:rPr>
        <w:rFonts w:hint="default"/>
        <w:color w:val="333333"/>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13CEA"/>
    <w:multiLevelType w:val="hybridMultilevel"/>
    <w:tmpl w:val="CBE8FDC4"/>
    <w:lvl w:ilvl="0" w:tplc="57A4B1FE">
      <w:start w:val="4"/>
      <w:numFmt w:val="lowerLetter"/>
      <w:lvlText w:val="%1)"/>
      <w:lvlJc w:val="left"/>
      <w:pPr>
        <w:tabs>
          <w:tab w:val="num" w:pos="2493"/>
        </w:tabs>
        <w:ind w:left="2493" w:hanging="360"/>
      </w:pPr>
      <w:rPr>
        <w:rFonts w:hint="default"/>
      </w:rPr>
    </w:lvl>
    <w:lvl w:ilvl="1" w:tplc="04090019">
      <w:start w:val="1"/>
      <w:numFmt w:val="lowerLetter"/>
      <w:lvlText w:val="%2."/>
      <w:lvlJc w:val="left"/>
      <w:pPr>
        <w:tabs>
          <w:tab w:val="num" w:pos="3213"/>
        </w:tabs>
        <w:ind w:left="3213" w:hanging="360"/>
      </w:pPr>
    </w:lvl>
    <w:lvl w:ilvl="2" w:tplc="0409001B" w:tentative="1">
      <w:start w:val="1"/>
      <w:numFmt w:val="lowerRoman"/>
      <w:lvlText w:val="%3."/>
      <w:lvlJc w:val="right"/>
      <w:pPr>
        <w:tabs>
          <w:tab w:val="num" w:pos="3933"/>
        </w:tabs>
        <w:ind w:left="3933" w:hanging="180"/>
      </w:pPr>
    </w:lvl>
    <w:lvl w:ilvl="3" w:tplc="0409000F" w:tentative="1">
      <w:start w:val="1"/>
      <w:numFmt w:val="decimal"/>
      <w:lvlText w:val="%4."/>
      <w:lvlJc w:val="left"/>
      <w:pPr>
        <w:tabs>
          <w:tab w:val="num" w:pos="4653"/>
        </w:tabs>
        <w:ind w:left="4653" w:hanging="360"/>
      </w:pPr>
    </w:lvl>
    <w:lvl w:ilvl="4" w:tplc="04090019" w:tentative="1">
      <w:start w:val="1"/>
      <w:numFmt w:val="lowerLetter"/>
      <w:lvlText w:val="%5."/>
      <w:lvlJc w:val="left"/>
      <w:pPr>
        <w:tabs>
          <w:tab w:val="num" w:pos="5373"/>
        </w:tabs>
        <w:ind w:left="5373" w:hanging="360"/>
      </w:pPr>
    </w:lvl>
    <w:lvl w:ilvl="5" w:tplc="0409001B" w:tentative="1">
      <w:start w:val="1"/>
      <w:numFmt w:val="lowerRoman"/>
      <w:lvlText w:val="%6."/>
      <w:lvlJc w:val="right"/>
      <w:pPr>
        <w:tabs>
          <w:tab w:val="num" w:pos="6093"/>
        </w:tabs>
        <w:ind w:left="6093" w:hanging="180"/>
      </w:pPr>
    </w:lvl>
    <w:lvl w:ilvl="6" w:tplc="0409000F" w:tentative="1">
      <w:start w:val="1"/>
      <w:numFmt w:val="decimal"/>
      <w:lvlText w:val="%7."/>
      <w:lvlJc w:val="left"/>
      <w:pPr>
        <w:tabs>
          <w:tab w:val="num" w:pos="6813"/>
        </w:tabs>
        <w:ind w:left="6813" w:hanging="360"/>
      </w:pPr>
    </w:lvl>
    <w:lvl w:ilvl="7" w:tplc="04090019" w:tentative="1">
      <w:start w:val="1"/>
      <w:numFmt w:val="lowerLetter"/>
      <w:lvlText w:val="%8."/>
      <w:lvlJc w:val="left"/>
      <w:pPr>
        <w:tabs>
          <w:tab w:val="num" w:pos="7533"/>
        </w:tabs>
        <w:ind w:left="7533" w:hanging="360"/>
      </w:pPr>
    </w:lvl>
    <w:lvl w:ilvl="8" w:tplc="0409001B" w:tentative="1">
      <w:start w:val="1"/>
      <w:numFmt w:val="lowerRoman"/>
      <w:lvlText w:val="%9."/>
      <w:lvlJc w:val="right"/>
      <w:pPr>
        <w:tabs>
          <w:tab w:val="num" w:pos="8253"/>
        </w:tabs>
        <w:ind w:left="8253" w:hanging="180"/>
      </w:pPr>
    </w:lvl>
  </w:abstractNum>
  <w:abstractNum w:abstractNumId="20">
    <w:nsid w:val="648F133C"/>
    <w:multiLevelType w:val="hybridMultilevel"/>
    <w:tmpl w:val="716A4B9E"/>
    <w:lvl w:ilvl="0" w:tplc="60C287C8">
      <w:start w:val="1"/>
      <w:numFmt w:val="decimal"/>
      <w:lvlText w:val="%1."/>
      <w:lvlJc w:val="left"/>
      <w:pPr>
        <w:tabs>
          <w:tab w:val="num" w:pos="1770"/>
        </w:tabs>
        <w:ind w:left="1770" w:hanging="360"/>
      </w:pPr>
      <w:rPr>
        <w:rFonts w:hint="default"/>
      </w:rPr>
    </w:lvl>
    <w:lvl w:ilvl="1" w:tplc="55C62442">
      <w:start w:val="3"/>
      <w:numFmt w:val="bullet"/>
      <w:lvlText w:val="-"/>
      <w:lvlJc w:val="left"/>
      <w:pPr>
        <w:tabs>
          <w:tab w:val="num" w:pos="2490"/>
        </w:tabs>
        <w:ind w:left="2490" w:hanging="360"/>
      </w:pPr>
      <w:rPr>
        <w:rFonts w:ascii="Times New Roman" w:eastAsia="Times New Roman" w:hAnsi="Times New Roman" w:cs="Times New Roman" w:hint="default"/>
      </w:rPr>
    </w:lvl>
    <w:lvl w:ilvl="2" w:tplc="669AB710">
      <w:start w:val="1"/>
      <w:numFmt w:val="lowerLetter"/>
      <w:lvlText w:val="%3."/>
      <w:lvlJc w:val="left"/>
      <w:pPr>
        <w:tabs>
          <w:tab w:val="num" w:pos="3390"/>
        </w:tabs>
        <w:ind w:left="3390" w:hanging="360"/>
      </w:pPr>
      <w:rPr>
        <w:rFonts w:hint="default"/>
      </w:rPr>
    </w:lvl>
    <w:lvl w:ilvl="3" w:tplc="040E000F" w:tentative="1">
      <w:start w:val="1"/>
      <w:numFmt w:val="decimal"/>
      <w:lvlText w:val="%4."/>
      <w:lvlJc w:val="left"/>
      <w:pPr>
        <w:tabs>
          <w:tab w:val="num" w:pos="3930"/>
        </w:tabs>
        <w:ind w:left="3930" w:hanging="360"/>
      </w:pPr>
    </w:lvl>
    <w:lvl w:ilvl="4" w:tplc="040E0019" w:tentative="1">
      <w:start w:val="1"/>
      <w:numFmt w:val="lowerLetter"/>
      <w:lvlText w:val="%5."/>
      <w:lvlJc w:val="left"/>
      <w:pPr>
        <w:tabs>
          <w:tab w:val="num" w:pos="4650"/>
        </w:tabs>
        <w:ind w:left="4650" w:hanging="360"/>
      </w:pPr>
    </w:lvl>
    <w:lvl w:ilvl="5" w:tplc="040E001B" w:tentative="1">
      <w:start w:val="1"/>
      <w:numFmt w:val="lowerRoman"/>
      <w:lvlText w:val="%6."/>
      <w:lvlJc w:val="right"/>
      <w:pPr>
        <w:tabs>
          <w:tab w:val="num" w:pos="5370"/>
        </w:tabs>
        <w:ind w:left="5370" w:hanging="180"/>
      </w:pPr>
    </w:lvl>
    <w:lvl w:ilvl="6" w:tplc="040E000F" w:tentative="1">
      <w:start w:val="1"/>
      <w:numFmt w:val="decimal"/>
      <w:lvlText w:val="%7."/>
      <w:lvlJc w:val="left"/>
      <w:pPr>
        <w:tabs>
          <w:tab w:val="num" w:pos="6090"/>
        </w:tabs>
        <w:ind w:left="6090" w:hanging="360"/>
      </w:pPr>
    </w:lvl>
    <w:lvl w:ilvl="7" w:tplc="040E0019" w:tentative="1">
      <w:start w:val="1"/>
      <w:numFmt w:val="lowerLetter"/>
      <w:lvlText w:val="%8."/>
      <w:lvlJc w:val="left"/>
      <w:pPr>
        <w:tabs>
          <w:tab w:val="num" w:pos="6810"/>
        </w:tabs>
        <w:ind w:left="6810" w:hanging="360"/>
      </w:pPr>
    </w:lvl>
    <w:lvl w:ilvl="8" w:tplc="040E001B" w:tentative="1">
      <w:start w:val="1"/>
      <w:numFmt w:val="lowerRoman"/>
      <w:lvlText w:val="%9."/>
      <w:lvlJc w:val="right"/>
      <w:pPr>
        <w:tabs>
          <w:tab w:val="num" w:pos="7530"/>
        </w:tabs>
        <w:ind w:left="7530" w:hanging="180"/>
      </w:pPr>
    </w:lvl>
  </w:abstractNum>
  <w:abstractNum w:abstractNumId="21">
    <w:nsid w:val="651E094B"/>
    <w:multiLevelType w:val="hybridMultilevel"/>
    <w:tmpl w:val="AA786F66"/>
    <w:lvl w:ilvl="0" w:tplc="962218D2">
      <w:start w:val="13"/>
      <w:numFmt w:val="decimal"/>
      <w:lvlText w:val="%1."/>
      <w:lvlJc w:val="left"/>
      <w:pPr>
        <w:tabs>
          <w:tab w:val="num" w:pos="1680"/>
        </w:tabs>
        <w:ind w:left="1680" w:hanging="420"/>
      </w:pPr>
      <w:rPr>
        <w:rFonts w:hint="default"/>
      </w:rPr>
    </w:lvl>
    <w:lvl w:ilvl="1" w:tplc="04090019" w:tentative="1">
      <w:start w:val="1"/>
      <w:numFmt w:val="lowerLetter"/>
      <w:lvlText w:val="%2."/>
      <w:lvlJc w:val="left"/>
      <w:pPr>
        <w:tabs>
          <w:tab w:val="num" w:pos="2340"/>
        </w:tabs>
        <w:ind w:left="2340" w:hanging="360"/>
      </w:pPr>
    </w:lvl>
    <w:lvl w:ilvl="2" w:tplc="3288F422">
      <w:start w:val="1"/>
      <w:numFmt w:val="lowerLetter"/>
      <w:lvlText w:val="%3."/>
      <w:lvlJc w:val="right"/>
      <w:pPr>
        <w:tabs>
          <w:tab w:val="num" w:pos="3060"/>
        </w:tabs>
        <w:ind w:left="3060" w:hanging="180"/>
      </w:pPr>
      <w:rPr>
        <w:rFonts w:ascii="Times New Roman" w:eastAsia="Times New Roman" w:hAnsi="Times New Roman" w:cs="Times New Roman"/>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nsid w:val="6B6E2615"/>
    <w:multiLevelType w:val="hybridMultilevel"/>
    <w:tmpl w:val="ADE80A0E"/>
    <w:lvl w:ilvl="0" w:tplc="116CD602">
      <w:start w:val="9"/>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nsid w:val="6E4E69AC"/>
    <w:multiLevelType w:val="multilevel"/>
    <w:tmpl w:val="7AD4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1AB7B5C"/>
    <w:multiLevelType w:val="hybridMultilevel"/>
    <w:tmpl w:val="A64E8344"/>
    <w:lvl w:ilvl="0" w:tplc="0A1AC2B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057596"/>
    <w:multiLevelType w:val="hybridMultilevel"/>
    <w:tmpl w:val="FDAEC2F8"/>
    <w:lvl w:ilvl="0" w:tplc="B46E7A72">
      <w:start w:val="9"/>
      <w:numFmt w:val="bullet"/>
      <w:lvlText w:val="-"/>
      <w:lvlJc w:val="left"/>
      <w:pPr>
        <w:ind w:left="4080" w:hanging="360"/>
      </w:pPr>
      <w:rPr>
        <w:rFonts w:ascii="Times New Roman" w:eastAsia="Times New Roman" w:hAnsi="Times New Roman" w:cs="Times New Roman"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6">
    <w:nsid w:val="7D8E7AA4"/>
    <w:multiLevelType w:val="hybridMultilevel"/>
    <w:tmpl w:val="6DD02296"/>
    <w:lvl w:ilvl="0" w:tplc="6AB40D7A">
      <w:start w:val="1"/>
      <w:numFmt w:val="decimal"/>
      <w:lvlText w:val="%1."/>
      <w:lvlJc w:val="left"/>
      <w:pPr>
        <w:tabs>
          <w:tab w:val="num" w:pos="1770"/>
        </w:tabs>
        <w:ind w:left="1770" w:hanging="360"/>
      </w:pPr>
      <w:rPr>
        <w:rFonts w:hint="default"/>
      </w:rPr>
    </w:lvl>
    <w:lvl w:ilvl="1" w:tplc="040E0019" w:tentative="1">
      <w:start w:val="1"/>
      <w:numFmt w:val="lowerLetter"/>
      <w:lvlText w:val="%2."/>
      <w:lvlJc w:val="left"/>
      <w:pPr>
        <w:tabs>
          <w:tab w:val="num" w:pos="2490"/>
        </w:tabs>
        <w:ind w:left="2490" w:hanging="360"/>
      </w:pPr>
    </w:lvl>
    <w:lvl w:ilvl="2" w:tplc="040E001B" w:tentative="1">
      <w:start w:val="1"/>
      <w:numFmt w:val="lowerRoman"/>
      <w:lvlText w:val="%3."/>
      <w:lvlJc w:val="right"/>
      <w:pPr>
        <w:tabs>
          <w:tab w:val="num" w:pos="3210"/>
        </w:tabs>
        <w:ind w:left="3210" w:hanging="180"/>
      </w:pPr>
    </w:lvl>
    <w:lvl w:ilvl="3" w:tplc="040E000F" w:tentative="1">
      <w:start w:val="1"/>
      <w:numFmt w:val="decimal"/>
      <w:lvlText w:val="%4."/>
      <w:lvlJc w:val="left"/>
      <w:pPr>
        <w:tabs>
          <w:tab w:val="num" w:pos="3930"/>
        </w:tabs>
        <w:ind w:left="3930" w:hanging="360"/>
      </w:pPr>
    </w:lvl>
    <w:lvl w:ilvl="4" w:tplc="040E0019" w:tentative="1">
      <w:start w:val="1"/>
      <w:numFmt w:val="lowerLetter"/>
      <w:lvlText w:val="%5."/>
      <w:lvlJc w:val="left"/>
      <w:pPr>
        <w:tabs>
          <w:tab w:val="num" w:pos="4650"/>
        </w:tabs>
        <w:ind w:left="4650" w:hanging="360"/>
      </w:pPr>
    </w:lvl>
    <w:lvl w:ilvl="5" w:tplc="040E001B" w:tentative="1">
      <w:start w:val="1"/>
      <w:numFmt w:val="lowerRoman"/>
      <w:lvlText w:val="%6."/>
      <w:lvlJc w:val="right"/>
      <w:pPr>
        <w:tabs>
          <w:tab w:val="num" w:pos="5370"/>
        </w:tabs>
        <w:ind w:left="5370" w:hanging="180"/>
      </w:pPr>
    </w:lvl>
    <w:lvl w:ilvl="6" w:tplc="040E000F" w:tentative="1">
      <w:start w:val="1"/>
      <w:numFmt w:val="decimal"/>
      <w:lvlText w:val="%7."/>
      <w:lvlJc w:val="left"/>
      <w:pPr>
        <w:tabs>
          <w:tab w:val="num" w:pos="6090"/>
        </w:tabs>
        <w:ind w:left="6090" w:hanging="360"/>
      </w:pPr>
    </w:lvl>
    <w:lvl w:ilvl="7" w:tplc="040E0019" w:tentative="1">
      <w:start w:val="1"/>
      <w:numFmt w:val="lowerLetter"/>
      <w:lvlText w:val="%8."/>
      <w:lvlJc w:val="left"/>
      <w:pPr>
        <w:tabs>
          <w:tab w:val="num" w:pos="6810"/>
        </w:tabs>
        <w:ind w:left="6810" w:hanging="360"/>
      </w:pPr>
    </w:lvl>
    <w:lvl w:ilvl="8" w:tplc="040E001B" w:tentative="1">
      <w:start w:val="1"/>
      <w:numFmt w:val="lowerRoman"/>
      <w:lvlText w:val="%9."/>
      <w:lvlJc w:val="right"/>
      <w:pPr>
        <w:tabs>
          <w:tab w:val="num" w:pos="7530"/>
        </w:tabs>
        <w:ind w:left="7530" w:hanging="180"/>
      </w:pPr>
    </w:lvl>
  </w:abstractNum>
  <w:num w:numId="1">
    <w:abstractNumId w:val="26"/>
  </w:num>
  <w:num w:numId="2">
    <w:abstractNumId w:val="20"/>
  </w:num>
  <w:num w:numId="3">
    <w:abstractNumId w:val="1"/>
  </w:num>
  <w:num w:numId="4">
    <w:abstractNumId w:val="9"/>
  </w:num>
  <w:num w:numId="5">
    <w:abstractNumId w:val="8"/>
  </w:num>
  <w:num w:numId="6">
    <w:abstractNumId w:val="1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1"/>
  </w:num>
  <w:num w:numId="13">
    <w:abstractNumId w:val="17"/>
  </w:num>
  <w:num w:numId="14">
    <w:abstractNumId w:val="4"/>
  </w:num>
  <w:num w:numId="15">
    <w:abstractNumId w:val="13"/>
  </w:num>
  <w:num w:numId="16">
    <w:abstractNumId w:val="12"/>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 w:numId="20">
    <w:abstractNumId w:val="24"/>
  </w:num>
  <w:num w:numId="21">
    <w:abstractNumId w:val="7"/>
  </w:num>
  <w:num w:numId="22">
    <w:abstractNumId w:val="6"/>
  </w:num>
  <w:num w:numId="23">
    <w:abstractNumId w:val="16"/>
  </w:num>
  <w:num w:numId="24">
    <w:abstractNumId w:val="2"/>
  </w:num>
  <w:num w:numId="25">
    <w:abstractNumId w:val="18"/>
  </w:num>
  <w:num w:numId="26">
    <w:abstractNumId w:val="3"/>
  </w:num>
  <w:num w:numId="27">
    <w:abstractNumId w:val="5"/>
  </w:num>
  <w:num w:numId="28">
    <w:abstractNumId w:val="25"/>
  </w:num>
  <w:num w:numId="29">
    <w:abstractNumId w:val="14"/>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206D5A"/>
    <w:rsid w:val="001E3E67"/>
    <w:rsid w:val="00206D5A"/>
    <w:rsid w:val="00282BD7"/>
    <w:rsid w:val="003C5543"/>
    <w:rsid w:val="003C5EF5"/>
    <w:rsid w:val="00BD3DA3"/>
    <w:rsid w:val="00D45F81"/>
    <w:rsid w:val="00D948BE"/>
    <w:rsid w:val="00DF1C75"/>
    <w:rsid w:val="00FC4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5A"/>
    <w:pPr>
      <w:spacing w:after="0" w:line="240" w:lineRule="auto"/>
    </w:pPr>
    <w:rPr>
      <w:rFonts w:ascii="Times New Roman" w:eastAsia="Times New Roman" w:hAnsi="Times New Roman" w:cs="Times New Roman"/>
      <w:sz w:val="28"/>
      <w:szCs w:val="24"/>
      <w:lang w:val="ro-RO" w:eastAsia="hu-HU"/>
    </w:rPr>
  </w:style>
  <w:style w:type="paragraph" w:styleId="Heading1">
    <w:name w:val="heading 1"/>
    <w:basedOn w:val="Normal"/>
    <w:next w:val="Normal"/>
    <w:link w:val="Heading1Char"/>
    <w:qFormat/>
    <w:rsid w:val="00206D5A"/>
    <w:pPr>
      <w:keepNext/>
      <w:jc w:val="center"/>
      <w:outlineLvl w:val="0"/>
    </w:pPr>
    <w:rPr>
      <w:b/>
      <w:bCs/>
      <w:i/>
      <w:iCs/>
      <w:sz w:val="40"/>
      <w:u w:val="single"/>
    </w:rPr>
  </w:style>
  <w:style w:type="paragraph" w:styleId="Heading3">
    <w:name w:val="heading 3"/>
    <w:basedOn w:val="Normal"/>
    <w:next w:val="Normal"/>
    <w:link w:val="Heading3Char"/>
    <w:semiHidden/>
    <w:unhideWhenUsed/>
    <w:qFormat/>
    <w:rsid w:val="00206D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D5A"/>
    <w:rPr>
      <w:rFonts w:ascii="Times New Roman" w:eastAsia="Times New Roman" w:hAnsi="Times New Roman" w:cs="Times New Roman"/>
      <w:b/>
      <w:bCs/>
      <w:i/>
      <w:iCs/>
      <w:sz w:val="40"/>
      <w:szCs w:val="24"/>
      <w:u w:val="single"/>
      <w:lang w:val="ro-RO" w:eastAsia="hu-HU"/>
    </w:rPr>
  </w:style>
  <w:style w:type="character" w:customStyle="1" w:styleId="Heading3Char">
    <w:name w:val="Heading 3 Char"/>
    <w:basedOn w:val="DefaultParagraphFont"/>
    <w:link w:val="Heading3"/>
    <w:semiHidden/>
    <w:rsid w:val="00206D5A"/>
    <w:rPr>
      <w:rFonts w:asciiTheme="majorHAnsi" w:eastAsiaTheme="majorEastAsia" w:hAnsiTheme="majorHAnsi" w:cstheme="majorBidi"/>
      <w:b/>
      <w:bCs/>
      <w:color w:val="4F81BD" w:themeColor="accent1"/>
      <w:sz w:val="28"/>
      <w:szCs w:val="24"/>
      <w:lang w:val="ro-RO" w:eastAsia="hu-HU"/>
    </w:rPr>
  </w:style>
  <w:style w:type="paragraph" w:styleId="BodyTextIndent">
    <w:name w:val="Body Text Indent"/>
    <w:basedOn w:val="Normal"/>
    <w:link w:val="BodyTextIndentChar"/>
    <w:rsid w:val="00206D5A"/>
    <w:pPr>
      <w:ind w:left="708" w:firstLine="708"/>
    </w:pPr>
  </w:style>
  <w:style w:type="character" w:customStyle="1" w:styleId="BodyTextIndentChar">
    <w:name w:val="Body Text Indent Char"/>
    <w:basedOn w:val="DefaultParagraphFont"/>
    <w:link w:val="BodyTextIndent"/>
    <w:rsid w:val="00206D5A"/>
    <w:rPr>
      <w:rFonts w:ascii="Times New Roman" w:eastAsia="Times New Roman" w:hAnsi="Times New Roman" w:cs="Times New Roman"/>
      <w:sz w:val="28"/>
      <w:szCs w:val="24"/>
      <w:lang w:val="ro-RO" w:eastAsia="hu-HU"/>
    </w:rPr>
  </w:style>
  <w:style w:type="character" w:customStyle="1" w:styleId="apple-converted-space">
    <w:name w:val="apple-converted-space"/>
    <w:rsid w:val="00206D5A"/>
  </w:style>
  <w:style w:type="paragraph" w:customStyle="1" w:styleId="alp0s1quoted">
    <w:name w:val="a_l p_0 s_1 quoted"/>
    <w:basedOn w:val="Normal"/>
    <w:rsid w:val="00206D5A"/>
    <w:pPr>
      <w:spacing w:before="100" w:beforeAutospacing="1" w:after="100" w:afterAutospacing="1"/>
    </w:pPr>
    <w:rPr>
      <w:sz w:val="24"/>
      <w:lang w:val="en-US" w:eastAsia="en-US"/>
    </w:rPr>
  </w:style>
  <w:style w:type="paragraph" w:styleId="NormalWeb">
    <w:name w:val="Normal (Web)"/>
    <w:basedOn w:val="Normal"/>
    <w:rsid w:val="00206D5A"/>
    <w:pPr>
      <w:spacing w:before="100" w:beforeAutospacing="1" w:after="100" w:afterAutospacing="1"/>
    </w:pPr>
    <w:rPr>
      <w:sz w:val="24"/>
      <w:lang w:val="en-US" w:eastAsia="en-US"/>
    </w:rPr>
  </w:style>
  <w:style w:type="character" w:styleId="Strong">
    <w:name w:val="Strong"/>
    <w:basedOn w:val="DefaultParagraphFont"/>
    <w:uiPriority w:val="22"/>
    <w:qFormat/>
    <w:rsid w:val="00206D5A"/>
    <w:rPr>
      <w:b/>
      <w:bCs/>
    </w:rPr>
  </w:style>
  <w:style w:type="paragraph" w:styleId="Footer">
    <w:name w:val="footer"/>
    <w:basedOn w:val="Normal"/>
    <w:link w:val="FooterChar"/>
    <w:rsid w:val="00206D5A"/>
    <w:pPr>
      <w:tabs>
        <w:tab w:val="center" w:pos="4536"/>
        <w:tab w:val="right" w:pos="9072"/>
      </w:tabs>
    </w:pPr>
    <w:rPr>
      <w:sz w:val="24"/>
      <w:lang w:eastAsia="ro-RO"/>
    </w:rPr>
  </w:style>
  <w:style w:type="character" w:customStyle="1" w:styleId="FooterChar">
    <w:name w:val="Footer Char"/>
    <w:basedOn w:val="DefaultParagraphFont"/>
    <w:link w:val="Footer"/>
    <w:rsid w:val="00206D5A"/>
    <w:rPr>
      <w:rFonts w:ascii="Times New Roman" w:eastAsia="Times New Roman" w:hAnsi="Times New Roman" w:cs="Times New Roman"/>
      <w:sz w:val="24"/>
      <w:szCs w:val="24"/>
      <w:lang w:val="ro-RO" w:eastAsia="ro-RO"/>
    </w:rPr>
  </w:style>
  <w:style w:type="paragraph" w:styleId="ListParagraph">
    <w:name w:val="List Paragraph"/>
    <w:basedOn w:val="Normal"/>
    <w:qFormat/>
    <w:rsid w:val="00206D5A"/>
    <w:pPr>
      <w:ind w:left="720"/>
      <w:contextualSpacing/>
    </w:pPr>
    <w:rPr>
      <w:sz w:val="24"/>
      <w:lang w:eastAsia="ro-RO"/>
    </w:rPr>
  </w:style>
  <w:style w:type="paragraph" w:styleId="Header">
    <w:name w:val="header"/>
    <w:basedOn w:val="Normal"/>
    <w:link w:val="HeaderChar"/>
    <w:rsid w:val="00206D5A"/>
    <w:pPr>
      <w:tabs>
        <w:tab w:val="center" w:pos="4680"/>
        <w:tab w:val="right" w:pos="9360"/>
      </w:tabs>
    </w:pPr>
    <w:rPr>
      <w:sz w:val="24"/>
      <w:lang w:val="en-US" w:eastAsia="en-US"/>
    </w:rPr>
  </w:style>
  <w:style w:type="character" w:customStyle="1" w:styleId="HeaderChar">
    <w:name w:val="Header Char"/>
    <w:basedOn w:val="DefaultParagraphFont"/>
    <w:link w:val="Header"/>
    <w:rsid w:val="00206D5A"/>
    <w:rPr>
      <w:rFonts w:ascii="Times New Roman" w:eastAsia="Times New Roman" w:hAnsi="Times New Roman" w:cs="Times New Roman"/>
      <w:sz w:val="24"/>
      <w:szCs w:val="24"/>
    </w:rPr>
  </w:style>
  <w:style w:type="paragraph" w:customStyle="1" w:styleId="xl34">
    <w:name w:val="xl34"/>
    <w:basedOn w:val="Normal"/>
    <w:rsid w:val="00206D5A"/>
    <w:pPr>
      <w:spacing w:before="100" w:beforeAutospacing="1" w:after="100" w:afterAutospacing="1"/>
      <w:jc w:val="center"/>
    </w:pPr>
    <w:rPr>
      <w:rFonts w:ascii="Arial" w:hAnsi="Arial" w:cs="Arial"/>
      <w:sz w:val="24"/>
      <w:lang w:eastAsia="ro-RO"/>
    </w:rPr>
  </w:style>
  <w:style w:type="character" w:styleId="Hyperlink">
    <w:name w:val="Hyperlink"/>
    <w:basedOn w:val="DefaultParagraphFont"/>
    <w:semiHidden/>
    <w:rsid w:val="00206D5A"/>
    <w:rPr>
      <w:rFonts w:cs="Times New Roman"/>
      <w:color w:val="0000FF"/>
      <w:u w:val="single"/>
    </w:rPr>
  </w:style>
  <w:style w:type="paragraph" w:styleId="BalloonText">
    <w:name w:val="Balloon Text"/>
    <w:basedOn w:val="Normal"/>
    <w:link w:val="BalloonTextChar"/>
    <w:rsid w:val="00206D5A"/>
    <w:rPr>
      <w:rFonts w:ascii="Tahoma" w:hAnsi="Tahoma" w:cs="Tahoma"/>
      <w:sz w:val="16"/>
      <w:szCs w:val="16"/>
    </w:rPr>
  </w:style>
  <w:style w:type="character" w:customStyle="1" w:styleId="BalloonTextChar">
    <w:name w:val="Balloon Text Char"/>
    <w:basedOn w:val="DefaultParagraphFont"/>
    <w:link w:val="BalloonText"/>
    <w:rsid w:val="00206D5A"/>
    <w:rPr>
      <w:rFonts w:ascii="Tahoma" w:eastAsia="Times New Roman" w:hAnsi="Tahoma" w:cs="Tahoma"/>
      <w:sz w:val="16"/>
      <w:szCs w:val="16"/>
      <w:lang w:val="ro-RO" w:eastAsia="hu-HU"/>
    </w:rPr>
  </w:style>
  <w:style w:type="paragraph" w:customStyle="1" w:styleId="stilparagraf">
    <w:name w:val="stilparagraf"/>
    <w:basedOn w:val="Normal"/>
    <w:rsid w:val="00206D5A"/>
    <w:pPr>
      <w:spacing w:before="100" w:beforeAutospacing="1" w:after="100" w:afterAutospacing="1"/>
    </w:pPr>
    <w:rPr>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43donzvgi/codul-fiscal-din-2015?pid=82439464&amp;d=2015-10-20" TargetMode="External"/><Relationship Id="rId13" Type="http://schemas.openxmlformats.org/officeDocument/2006/relationships/hyperlink" Target="http://lege5.ro/App/Document/g43donzvgi/codul-fiscal-din-2015?pid=82439557&amp;d=2015-10-20" TargetMode="External"/><Relationship Id="rId18" Type="http://schemas.openxmlformats.org/officeDocument/2006/relationships/hyperlink" Target="http://lege5.ro/App/Document/g43donzvgi/codul-fiscal-din-2015?pid=82439623&amp;d=2015-10-20" TargetMode="External"/><Relationship Id="rId26" Type="http://schemas.openxmlformats.org/officeDocument/2006/relationships/hyperlink" Target="http://lege5.ro/App/Document/g43donzvgi/codul-fiscal-din-2015?pid=82439732&amp;d=2015-10-20" TargetMode="External"/><Relationship Id="rId39" Type="http://schemas.openxmlformats.org/officeDocument/2006/relationships/hyperlink" Target="http://lege5.ro/App/Document/g43donzvgi/codul-fiscal-din-2015?pid=82439625&amp;d=2015-10-20" TargetMode="External"/><Relationship Id="rId3" Type="http://schemas.openxmlformats.org/officeDocument/2006/relationships/styles" Target="styles.xml"/><Relationship Id="rId21" Type="http://schemas.openxmlformats.org/officeDocument/2006/relationships/hyperlink" Target="http://lege5.ro/App/Document/g43donzvgi/codul-fiscal-din-2015?pid=82439629&amp;d=2015-10-20" TargetMode="External"/><Relationship Id="rId34" Type="http://schemas.openxmlformats.org/officeDocument/2006/relationships/hyperlink" Target="http://lege5.ro/App/Document/g43donzvgi/codul-fiscal-din-2015?pid=82439560&amp;d=2015-10-20" TargetMode="External"/><Relationship Id="rId42" Type="http://schemas.openxmlformats.org/officeDocument/2006/relationships/hyperlink" Target="http://lege5.ro/App/Document/g43donzvgi/codul-fiscal-din-2015?pid=82439630&amp;d=2015-10-20" TargetMode="External"/><Relationship Id="rId47" Type="http://schemas.openxmlformats.org/officeDocument/2006/relationships/fontTable" Target="fontTable.xml"/><Relationship Id="rId7" Type="http://schemas.openxmlformats.org/officeDocument/2006/relationships/hyperlink" Target="http://lege5.ro/App/Document/g43donzvgi/codul-fiscal-din-2015?pid=82439457&amp;d=2015-10-20" TargetMode="External"/><Relationship Id="rId12" Type="http://schemas.openxmlformats.org/officeDocument/2006/relationships/hyperlink" Target="http://lege5.ro/App/Document/g43donzvgi/codul-fiscal-din-2015?pid=82439474&amp;d=2015-10-20" TargetMode="External"/><Relationship Id="rId17" Type="http://schemas.openxmlformats.org/officeDocument/2006/relationships/hyperlink" Target="http://lege5.ro/App/Document/g43donzvgi/codul-fiscal-din-2015?pid=82439568&amp;d=2015-10-20" TargetMode="External"/><Relationship Id="rId25" Type="http://schemas.openxmlformats.org/officeDocument/2006/relationships/hyperlink" Target="http://lege5.ro/App/Document/g43donzvgi/codul-fiscal-din-2015?pid=82439704&amp;d=2015-10-20" TargetMode="External"/><Relationship Id="rId33" Type="http://schemas.openxmlformats.org/officeDocument/2006/relationships/hyperlink" Target="http://lege5.ro/App/Document/g43donzvgi/codul-fiscal-din-2015?pid=82439557&amp;d=2015-10-20" TargetMode="External"/><Relationship Id="rId38" Type="http://schemas.openxmlformats.org/officeDocument/2006/relationships/hyperlink" Target="http://lege5.ro/App/Document/g43donzvgi/codul-fiscal-din-2015?pid=82439623&amp;d=2015-10-20" TargetMode="External"/><Relationship Id="rId46" Type="http://schemas.openxmlformats.org/officeDocument/2006/relationships/hyperlink" Target="http://lege5.ro/App/Document/g43donzvgi/codul-fiscal-din-2015?pid=82439732&amp;d=2015-10-20" TargetMode="External"/><Relationship Id="rId2" Type="http://schemas.openxmlformats.org/officeDocument/2006/relationships/numbering" Target="numbering.xml"/><Relationship Id="rId16" Type="http://schemas.openxmlformats.org/officeDocument/2006/relationships/hyperlink" Target="http://lege5.ro/App/Document/g43donzvgi/codul-fiscal-din-2015?pid=82439567&amp;d=2015-10-20" TargetMode="External"/><Relationship Id="rId20" Type="http://schemas.openxmlformats.org/officeDocument/2006/relationships/hyperlink" Target="http://lege5.ro/App/Document/g43donzvgi/codul-fiscal-din-2015?pid=82439626&amp;d=2015-10-20" TargetMode="External"/><Relationship Id="rId29" Type="http://schemas.openxmlformats.org/officeDocument/2006/relationships/hyperlink" Target="http://lege5.ro/App/Document/g43donzvgi/codul-fiscal-din-2015?pid=82439465&amp;d=2015-10-20" TargetMode="External"/><Relationship Id="rId41" Type="http://schemas.openxmlformats.org/officeDocument/2006/relationships/hyperlink" Target="http://lege5.ro/App/Document/g43donzvgi/codul-fiscal-din-2015?pid=82439629&amp;d=2015-10-20" TargetMode="External"/><Relationship Id="rId1" Type="http://schemas.openxmlformats.org/officeDocument/2006/relationships/customXml" Target="../customXml/item1.xml"/><Relationship Id="rId6" Type="http://schemas.openxmlformats.org/officeDocument/2006/relationships/hyperlink" Target="http://lege5.ro/App/Document/g43donzvgi/codul-fiscal-din-2015?pid=82439409&amp;d=2015-10-20" TargetMode="External"/><Relationship Id="rId11" Type="http://schemas.openxmlformats.org/officeDocument/2006/relationships/hyperlink" Target="http://lege5.ro/App/Document/g43donzvgi/codul-fiscal-din-2015?pid=82439473&amp;d=2015-10-20" TargetMode="External"/><Relationship Id="rId24" Type="http://schemas.openxmlformats.org/officeDocument/2006/relationships/hyperlink" Target="http://lege5.ro/App/Document/g43donzvgi/codul-fiscal-din-2015?pid=82439656&amp;d=2015-10-20" TargetMode="External"/><Relationship Id="rId32" Type="http://schemas.openxmlformats.org/officeDocument/2006/relationships/hyperlink" Target="http://lege5.ro/App/Document/g43donzvgi/codul-fiscal-din-2015?pid=82439474&amp;d=2015-10-20" TargetMode="External"/><Relationship Id="rId37" Type="http://schemas.openxmlformats.org/officeDocument/2006/relationships/hyperlink" Target="http://lege5.ro/App/Document/g43donzvgi/codul-fiscal-din-2015?pid=82439568&amp;d=2015-10-20" TargetMode="External"/><Relationship Id="rId40" Type="http://schemas.openxmlformats.org/officeDocument/2006/relationships/hyperlink" Target="http://lege5.ro/App/Document/g43donzvgi/codul-fiscal-din-2015?pid=82439626&amp;d=2015-10-20" TargetMode="External"/><Relationship Id="rId45" Type="http://schemas.openxmlformats.org/officeDocument/2006/relationships/hyperlink" Target="http://lege5.ro/App/Document/g43donzvgi/codul-fiscal-din-2015?pid=82439704&amp;d=2015-10-20" TargetMode="External"/><Relationship Id="rId5" Type="http://schemas.openxmlformats.org/officeDocument/2006/relationships/webSettings" Target="webSettings.xml"/><Relationship Id="rId15" Type="http://schemas.openxmlformats.org/officeDocument/2006/relationships/hyperlink" Target="http://lege5.ro/App/Document/g43donzvgi/codul-fiscal-din-2015?pid=82439565&amp;d=2015-10-20" TargetMode="External"/><Relationship Id="rId23" Type="http://schemas.openxmlformats.org/officeDocument/2006/relationships/hyperlink" Target="http://lege5.ro/App/Document/g43donzvgi/codul-fiscal-din-2015?pid=82439650&amp;d=2015-10-20" TargetMode="External"/><Relationship Id="rId28" Type="http://schemas.openxmlformats.org/officeDocument/2006/relationships/hyperlink" Target="http://lege5.ro/App/Document/g43donzvgi/codul-fiscal-din-2015?pid=82439464&amp;d=2015-10-20" TargetMode="External"/><Relationship Id="rId36" Type="http://schemas.openxmlformats.org/officeDocument/2006/relationships/hyperlink" Target="http://lege5.ro/App/Document/g43donzvgi/codul-fiscal-din-2015?pid=82439567&amp;d=2015-10-20" TargetMode="External"/><Relationship Id="rId10" Type="http://schemas.openxmlformats.org/officeDocument/2006/relationships/hyperlink" Target="http://lege5.ro/App/Document/g43donzvgi/codul-fiscal-din-2015?pid=82439471&amp;d=2015-10-20" TargetMode="External"/><Relationship Id="rId19" Type="http://schemas.openxmlformats.org/officeDocument/2006/relationships/hyperlink" Target="http://lege5.ro/App/Document/g43donzvgi/codul-fiscal-din-2015?pid=82439625&amp;d=2015-10-20" TargetMode="External"/><Relationship Id="rId31" Type="http://schemas.openxmlformats.org/officeDocument/2006/relationships/hyperlink" Target="http://lege5.ro/App/Document/g43donzvgi/codul-fiscal-din-2015?pid=82439473&amp;d=2015-10-20" TargetMode="External"/><Relationship Id="rId44" Type="http://schemas.openxmlformats.org/officeDocument/2006/relationships/hyperlink" Target="http://lege5.ro/App/Document/g43donzvgi/codul-fiscal-din-2015?pid=82439656&amp;d=2015-10-20" TargetMode="External"/><Relationship Id="rId4" Type="http://schemas.openxmlformats.org/officeDocument/2006/relationships/settings" Target="settings.xml"/><Relationship Id="rId9" Type="http://schemas.openxmlformats.org/officeDocument/2006/relationships/hyperlink" Target="http://lege5.ro/App/Document/g43donzvgi/codul-fiscal-din-2015?pid=82439465&amp;d=2015-10-20" TargetMode="External"/><Relationship Id="rId14" Type="http://schemas.openxmlformats.org/officeDocument/2006/relationships/hyperlink" Target="http://lege5.ro/App/Document/g43donzvgi/codul-fiscal-din-2015?pid=82439560&amp;d=2015-10-20" TargetMode="External"/><Relationship Id="rId22" Type="http://schemas.openxmlformats.org/officeDocument/2006/relationships/hyperlink" Target="http://lege5.ro/App/Document/g43donzvgi/codul-fiscal-din-2015?pid=82439630&amp;d=2015-10-20" TargetMode="External"/><Relationship Id="rId27" Type="http://schemas.openxmlformats.org/officeDocument/2006/relationships/hyperlink" Target="http://lege5.ro/App/Document/g43donzvgi/codul-fiscal-din-2015?pid=82439457&amp;d=2015-10-20" TargetMode="External"/><Relationship Id="rId30" Type="http://schemas.openxmlformats.org/officeDocument/2006/relationships/hyperlink" Target="http://lege5.ro/App/Document/g43donzvgi/codul-fiscal-din-2015?pid=82439471&amp;d=2015-10-20" TargetMode="External"/><Relationship Id="rId35" Type="http://schemas.openxmlformats.org/officeDocument/2006/relationships/hyperlink" Target="http://lege5.ro/App/Document/g43donzvgi/codul-fiscal-din-2015?pid=82439565&amp;d=2015-10-20" TargetMode="External"/><Relationship Id="rId43" Type="http://schemas.openxmlformats.org/officeDocument/2006/relationships/hyperlink" Target="http://lege5.ro/App/Document/g43donzvgi/codul-fiscal-din-2015?pid=82439650&amp;d=2015-10-2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FFE4-BF28-4762-92AC-CD718862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6785</Words>
  <Characters>38677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emilia.kakocz</dc:creator>
  <cp:lastModifiedBy>emilia.kakocz</cp:lastModifiedBy>
  <cp:revision>2</cp:revision>
  <cp:lastPrinted>2021-11-25T09:28:00Z</cp:lastPrinted>
  <dcterms:created xsi:type="dcterms:W3CDTF">2021-11-25T09:30:00Z</dcterms:created>
  <dcterms:modified xsi:type="dcterms:W3CDTF">2021-11-25T09:30:00Z</dcterms:modified>
</cp:coreProperties>
</file>